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仿宋"/>
          <w:b/>
          <w:bCs/>
          <w:color w:val="002060"/>
          <w:sz w:val="40"/>
          <w:szCs w:val="40"/>
        </w:rPr>
      </w:pPr>
      <w:r>
        <w:rPr>
          <w:rFonts w:hint="eastAsia" w:ascii="Times New Roman" w:hAnsi="Times New Roman" w:eastAsia="华文仿宋"/>
          <w:b/>
          <w:bCs/>
          <w:color w:val="002060"/>
          <w:sz w:val="40"/>
          <w:szCs w:val="40"/>
          <w:lang w:val="en-US" w:eastAsia="zh-CN"/>
        </w:rPr>
        <w:t>程子译</w:t>
      </w:r>
      <w:r>
        <w:rPr>
          <w:rFonts w:ascii="Times New Roman" w:hAnsi="Times New Roman" w:eastAsia="华文仿宋"/>
          <w:b/>
          <w:bCs/>
          <w:color w:val="002060"/>
          <w:sz w:val="40"/>
          <w:szCs w:val="40"/>
        </w:rPr>
        <w:t>简历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eastAsia="zh-CN"/>
        </w:rPr>
      </w:pP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程子译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，博士，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副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研究员，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硕士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生导师，201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年毕业于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韩国汉阳大学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。海南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省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功能材料与分子影像技术创新团队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核心成员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（海南省首批双百团队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2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019），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海南省高层次人才</w:t>
      </w:r>
      <w:r>
        <w:rPr>
          <w:rFonts w:ascii="华文仿宋" w:hAnsi="华文仿宋" w:eastAsia="华文仿宋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17780</wp:posOffset>
            </wp:positionV>
            <wp:extent cx="2224405" cy="3748405"/>
            <wp:effectExtent l="0" t="0" r="4445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2100" t="2507" r="12886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eastAsia="zh-CN"/>
        </w:rPr>
        <w:t>。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联系方式：0898-66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986362</w:t>
      </w: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 xml:space="preserve">   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15963511233</w:t>
      </w:r>
    </w:p>
    <w:p>
      <w:pPr>
        <w:rPr>
          <w:rFonts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邮箱：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chengziyi@hainmc.edu.cn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个人网页：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无</w:t>
      </w:r>
    </w:p>
    <w:p>
      <w:pPr>
        <w:rPr>
          <w:rFonts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教育工作经历：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2008.09-2012.07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黑龙江大学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化学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专业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eastAsia="zh-CN"/>
        </w:rPr>
        <w:t>2012.09-2013.07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eastAsia="zh-CN"/>
        </w:rPr>
        <w:t>吉林大学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eastAsia="zh-CN"/>
        </w:rPr>
        <w:t>分析化学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专业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2013.09-2019.02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韩国汉阳大学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生物纳米工程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专业</w:t>
      </w:r>
    </w:p>
    <w:p>
      <w:pP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2018.03-至今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海南医学院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临床医学诊断（副研究员）</w:t>
      </w:r>
    </w:p>
    <w:p>
      <w:pP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硕士研究生招生：</w:t>
      </w:r>
    </w:p>
    <w:p>
      <w:pPr>
        <w:ind w:firstLine="561" w:firstLineChars="200"/>
        <w:rPr>
          <w:rFonts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</w:rPr>
        <w:t>生物医学工程学、生物医学材料、临床检验诊断学、临床分子诊断、药物分析学</w:t>
      </w:r>
    </w:p>
    <w:p>
      <w:pPr>
        <w:rPr>
          <w:rFonts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研究领域：</w:t>
      </w:r>
    </w:p>
    <w:p>
      <w:pPr>
        <w:ind w:firstLine="561" w:firstLineChars="200"/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主要负责体外精准诊断与新医工结合技术研发方向负责人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，针对热带重大疾病的，瞄准精准医学领域发展前沿，基于生物免疫/核酸分析、功能化纳米材料制作、微流控技术与拉曼检测，整合（荧光/拉曼/核磁）多模态成像，在疾病可视化影像检测与精准治疗方面开展深入系统的研究。</w:t>
      </w:r>
    </w:p>
    <w:p>
      <w:pPr>
        <w:rPr>
          <w:rFonts w:ascii="Times New Roman" w:hAnsi="Times New Roman" w:eastAsia="华文仿宋"/>
          <w:b/>
          <w:bCs/>
          <w:color w:val="00206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2060"/>
          <w:sz w:val="28"/>
          <w:szCs w:val="28"/>
        </w:rPr>
        <w:t>学术成果：</w:t>
      </w:r>
    </w:p>
    <w:p>
      <w:pPr>
        <w:ind w:firstLine="561" w:firstLineChars="200"/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华文仿宋"/>
          <w:b/>
          <w:bCs/>
          <w:i/>
          <w:iCs/>
          <w:color w:val="002060"/>
          <w:sz w:val="28"/>
          <w:szCs w:val="28"/>
          <w:lang w:val="en-US" w:eastAsia="zh-CN"/>
        </w:rPr>
        <w:t>ACS Nano，Biosensors and Bioelectronics，Lab on a Chip，Analytical Chemistry, ACS sensors, Analyst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等国际知名SCI期刊发表论文20篇，单篇最高影响因子15.881。发表论文总他引：1000余次。单篇最高引用210余次。研究工作获得国家自然科学基金地区项目、海南省自然科学基金重点项目、海南省自然科学基金高层次人才项目的</w:t>
      </w:r>
      <w:r>
        <w:rPr>
          <w:rFonts w:hint="eastAsia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资</w:t>
      </w:r>
      <w:r>
        <w:rPr>
          <w:rFonts w:hint="default" w:ascii="Times New Roman" w:hAnsi="Times New Roman" w:eastAsia="华文仿宋"/>
          <w:b/>
          <w:bCs/>
          <w:color w:val="002060"/>
          <w:sz w:val="28"/>
          <w:szCs w:val="28"/>
          <w:lang w:val="en-US" w:eastAsia="zh-CN"/>
        </w:rPr>
        <w:t>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mJlOTkxNmIxNmMxZGY2OTk1MmQ5YTljNWIwYTgifQ=="/>
  </w:docVars>
  <w:rsids>
    <w:rsidRoot w:val="165470B7"/>
    <w:rsid w:val="165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2023-02-07T03:09:00Z</dcterms:created>
  <dc:creator>追逐着梦想</dc:creator>
  <cp:lastModifiedBy>追逐着梦想</cp:lastModifiedBy>
  <dcterms:modified xsi:type="dcterms:W3CDTF">2023-02-07T03:43:13Z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BDF08B33640D48ECBC073C9928192DD2</vt:lpwstr>
  </property>
</Properties>
</file>