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0654E" w14:textId="4DEF0E1C" w:rsidR="001856DA" w:rsidRPr="001856DA" w:rsidRDefault="001856DA" w:rsidP="001856DA">
      <w:pPr>
        <w:spacing w:line="280" w:lineRule="exact"/>
        <w:rPr>
          <w:rFonts w:cs="Times New Roman"/>
          <w:b/>
          <w:kern w:val="2"/>
        </w:rPr>
      </w:pPr>
      <w:r w:rsidRPr="007566C3">
        <w:rPr>
          <w:rFonts w:ascii="Times New Roman" w:hAnsi="Times New Roman" w:cs="Times New Roman"/>
          <w:noProof/>
        </w:rPr>
        <w:drawing>
          <wp:anchor distT="0" distB="0" distL="114300" distR="114300" simplePos="0" relativeHeight="251658240" behindDoc="0" locked="0" layoutInCell="1" allowOverlap="1" wp14:anchorId="4D62BAE0" wp14:editId="0D1696B7">
            <wp:simplePos x="0" y="0"/>
            <wp:positionH relativeFrom="column">
              <wp:posOffset>-108585</wp:posOffset>
            </wp:positionH>
            <wp:positionV relativeFrom="paragraph">
              <wp:posOffset>273645</wp:posOffset>
            </wp:positionV>
            <wp:extent cx="2425700" cy="30607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570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99" w:rsidRPr="007566C3">
        <w:rPr>
          <w:rFonts w:ascii="Times New Roman" w:hAnsi="Times New Roman" w:cs="Times New Roman"/>
          <w:b/>
          <w:bCs/>
        </w:rPr>
        <w:t>任瑞宝：</w:t>
      </w:r>
    </w:p>
    <w:p w14:paraId="49FB16AF" w14:textId="62DB56B2" w:rsidR="001856DA" w:rsidRPr="001856DA" w:rsidRDefault="001856DA" w:rsidP="001856DA">
      <w:pPr>
        <w:widowControl w:val="0"/>
        <w:spacing w:line="280" w:lineRule="exact"/>
        <w:jc w:val="both"/>
        <w:rPr>
          <w:rFonts w:cs="Times New Roman"/>
          <w:kern w:val="2"/>
        </w:rPr>
      </w:pPr>
      <w:r w:rsidRPr="001856DA">
        <w:rPr>
          <w:rFonts w:hAnsi="Times New Roman" w:cs="Times New Roman" w:hint="eastAsia"/>
          <w:kern w:val="2"/>
        </w:rPr>
        <w:t>上海血液学研究所</w:t>
      </w:r>
      <w:r w:rsidRPr="001856DA">
        <w:rPr>
          <w:rFonts w:hAnsi="MS Mincho" w:cs="MS Mincho" w:hint="eastAsia"/>
          <w:kern w:val="2"/>
        </w:rPr>
        <w:t>所</w:t>
      </w:r>
      <w:r w:rsidRPr="001856DA">
        <w:rPr>
          <w:rFonts w:hint="eastAsia"/>
          <w:kern w:val="2"/>
        </w:rPr>
        <w:t>长</w:t>
      </w:r>
      <w:r w:rsidRPr="001856DA">
        <w:rPr>
          <w:rFonts w:hAnsi="MS Mincho" w:cs="MS Mincho" w:hint="eastAsia"/>
          <w:kern w:val="2"/>
        </w:rPr>
        <w:t>，</w:t>
      </w:r>
      <w:r w:rsidRPr="001856DA">
        <w:rPr>
          <w:rFonts w:hAnsi="Times New Roman" w:cs="Times New Roman" w:hint="eastAsia"/>
          <w:kern w:val="2"/>
        </w:rPr>
        <w:t>衰老与肿瘤国际研究中心主任，国家特聘专家</w:t>
      </w:r>
      <w:r w:rsidRPr="001856DA">
        <w:rPr>
          <w:rFonts w:hAnsi="MS Mincho" w:cs="MS Mincho" w:hint="eastAsia"/>
          <w:kern w:val="2"/>
        </w:rPr>
        <w:t>、</w:t>
      </w:r>
      <w:r w:rsidRPr="001856DA">
        <w:rPr>
          <w:rFonts w:hAnsi="微软雅黑" w:cs="微软雅黑" w:hint="eastAsia"/>
          <w:kern w:val="2"/>
        </w:rPr>
        <w:t>上海交通大学</w:t>
      </w:r>
      <w:r w:rsidRPr="001856DA">
        <w:rPr>
          <w:rFonts w:hint="eastAsia"/>
          <w:kern w:val="2"/>
        </w:rPr>
        <w:t>“</w:t>
      </w:r>
      <w:r w:rsidRPr="001856DA">
        <w:rPr>
          <w:rFonts w:hAnsi="Times New Roman" w:cs="Times New Roman" w:hint="eastAsia"/>
          <w:kern w:val="2"/>
        </w:rPr>
        <w:t>王</w:t>
      </w:r>
      <w:r w:rsidRPr="001856DA">
        <w:rPr>
          <w:rFonts w:hAnsi="Times New Roman" w:cs="Times New Roman"/>
          <w:kern w:val="2"/>
        </w:rPr>
        <w:t>宽诚</w:t>
      </w:r>
      <w:r w:rsidRPr="001856DA">
        <w:rPr>
          <w:rFonts w:hAnsi="Times New Roman" w:cs="Times New Roman" w:hint="eastAsia"/>
          <w:kern w:val="2"/>
        </w:rPr>
        <w:t>”讲席教授、上海交通大学医学院附属瑞金医院研究员、博士生导师；上海高水平地方高校重点创新核心团队负责人；</w:t>
      </w:r>
      <w:r w:rsidRPr="001856DA">
        <w:rPr>
          <w:rFonts w:ascii="Times New Roman" w:hAnsi="Times New Roman" w:cs="Times New Roman" w:hint="eastAsia"/>
          <w:snapToGrid w:val="0"/>
          <w:color w:val="000000"/>
          <w:kern w:val="2"/>
          <w:szCs w:val="21"/>
        </w:rPr>
        <w:t>基因组学国家重点实验室学术委员会委员，分子肿瘤国家重点实验室学术委员会委员；</w:t>
      </w:r>
      <w:r w:rsidRPr="001856DA">
        <w:rPr>
          <w:rFonts w:ascii="Times New Roman" w:hAnsi="Times New Roman" w:cs="Times New Roman"/>
          <w:color w:val="000000"/>
          <w:kern w:val="2"/>
          <w:szCs w:val="21"/>
        </w:rPr>
        <w:t>美国血液与肿瘤学杂志（</w:t>
      </w:r>
      <w:r w:rsidRPr="001856DA">
        <w:rPr>
          <w:rFonts w:ascii="Times New Roman" w:hAnsi="Times New Roman" w:cs="Times New Roman"/>
          <w:color w:val="000000"/>
          <w:kern w:val="2"/>
          <w:szCs w:val="21"/>
        </w:rPr>
        <w:t>JHO</w:t>
      </w:r>
      <w:r w:rsidRPr="001856DA">
        <w:rPr>
          <w:rFonts w:ascii="Times New Roman" w:hAnsi="Times New Roman" w:cs="Times New Roman"/>
          <w:color w:val="000000"/>
          <w:kern w:val="2"/>
          <w:szCs w:val="21"/>
        </w:rPr>
        <w:t>）</w:t>
      </w:r>
      <w:r w:rsidRPr="001856DA">
        <w:rPr>
          <w:rFonts w:ascii="Times New Roman" w:hAnsi="Times New Roman" w:cs="Times New Roman" w:hint="eastAsia"/>
          <w:color w:val="000000"/>
          <w:kern w:val="2"/>
          <w:szCs w:val="21"/>
        </w:rPr>
        <w:t>、衰老与肿瘤（</w:t>
      </w:r>
      <w:r w:rsidRPr="001856DA">
        <w:rPr>
          <w:rFonts w:ascii="Times New Roman" w:hAnsi="Times New Roman" w:cs="Times New Roman" w:hint="eastAsia"/>
          <w:color w:val="000000"/>
          <w:kern w:val="2"/>
          <w:szCs w:val="21"/>
        </w:rPr>
        <w:t>Aging</w:t>
      </w:r>
      <w:r w:rsidRPr="001856DA">
        <w:rPr>
          <w:rFonts w:ascii="Times New Roman" w:hAnsi="Times New Roman" w:cs="Times New Roman"/>
          <w:color w:val="000000"/>
          <w:kern w:val="2"/>
          <w:szCs w:val="21"/>
        </w:rPr>
        <w:t xml:space="preserve"> and Cancer</w:t>
      </w:r>
      <w:r w:rsidRPr="001856DA">
        <w:rPr>
          <w:rFonts w:ascii="Times New Roman" w:hAnsi="Times New Roman" w:cs="Times New Roman" w:hint="eastAsia"/>
          <w:color w:val="000000"/>
          <w:kern w:val="2"/>
          <w:szCs w:val="21"/>
        </w:rPr>
        <w:t>）杂志</w:t>
      </w:r>
      <w:r w:rsidRPr="001856DA">
        <w:rPr>
          <w:rFonts w:ascii="Times New Roman" w:hAnsi="Times New Roman" w:cs="Times New Roman"/>
          <w:color w:val="000000"/>
          <w:kern w:val="2"/>
          <w:szCs w:val="21"/>
        </w:rPr>
        <w:t>副主编</w:t>
      </w:r>
      <w:r w:rsidRPr="001856DA">
        <w:rPr>
          <w:rFonts w:ascii="Times New Roman" w:hAnsi="Times New Roman" w:cs="Times New Roman" w:hint="eastAsia"/>
          <w:color w:val="000000"/>
          <w:kern w:val="2"/>
          <w:szCs w:val="21"/>
        </w:rPr>
        <w:t>；</w:t>
      </w:r>
      <w:r w:rsidRPr="001856DA">
        <w:rPr>
          <w:rFonts w:ascii="Times New Roman" w:hAnsi="Times New Roman" w:cs="Times New Roman"/>
          <w:kern w:val="2"/>
          <w:szCs w:val="21"/>
        </w:rPr>
        <w:t>上海生物工程</w:t>
      </w:r>
      <w:r w:rsidRPr="001856DA">
        <w:rPr>
          <w:rFonts w:ascii="Times New Roman" w:hAnsi="Times New Roman" w:cs="Times New Roman" w:hint="eastAsia"/>
          <w:kern w:val="2"/>
          <w:szCs w:val="21"/>
        </w:rPr>
        <w:t>学</w:t>
      </w:r>
      <w:r w:rsidRPr="001856DA">
        <w:rPr>
          <w:rFonts w:ascii="Times New Roman" w:hAnsi="Times New Roman" w:cs="Times New Roman"/>
          <w:kern w:val="2"/>
          <w:szCs w:val="21"/>
        </w:rPr>
        <w:t>会</w:t>
      </w:r>
      <w:r w:rsidRPr="001856DA">
        <w:rPr>
          <w:rFonts w:ascii="Times New Roman" w:hAnsi="Times New Roman" w:cs="Times New Roman" w:hint="eastAsia"/>
          <w:kern w:val="2"/>
          <w:szCs w:val="21"/>
        </w:rPr>
        <w:t>荣誉理事</w:t>
      </w:r>
      <w:r w:rsidRPr="001856DA">
        <w:rPr>
          <w:rFonts w:ascii="Times New Roman" w:hAnsi="Times New Roman" w:cs="Times New Roman"/>
          <w:kern w:val="2"/>
          <w:szCs w:val="21"/>
        </w:rPr>
        <w:t>长</w:t>
      </w:r>
    </w:p>
    <w:p w14:paraId="40A21E00" w14:textId="77777777" w:rsidR="001856DA" w:rsidRPr="001856DA" w:rsidRDefault="001856DA" w:rsidP="001856DA">
      <w:pPr>
        <w:widowControl w:val="0"/>
        <w:spacing w:line="280" w:lineRule="exact"/>
        <w:jc w:val="both"/>
        <w:rPr>
          <w:rFonts w:cs="Times New Roman"/>
          <w:kern w:val="2"/>
        </w:rPr>
      </w:pPr>
    </w:p>
    <w:p w14:paraId="2665CB74" w14:textId="77777777" w:rsidR="001856DA" w:rsidRPr="001856DA" w:rsidRDefault="001856DA" w:rsidP="001856DA">
      <w:pPr>
        <w:widowControl w:val="0"/>
        <w:spacing w:line="280" w:lineRule="exact"/>
        <w:jc w:val="both"/>
        <w:rPr>
          <w:rFonts w:cs="Times New Roman"/>
          <w:b/>
          <w:kern w:val="2"/>
        </w:rPr>
      </w:pPr>
      <w:r w:rsidRPr="001856DA">
        <w:rPr>
          <w:rFonts w:cs="Times New Roman" w:hint="eastAsia"/>
          <w:b/>
          <w:kern w:val="2"/>
        </w:rPr>
        <w:t>简历：</w:t>
      </w:r>
    </w:p>
    <w:p w14:paraId="2A3AF8BC" w14:textId="77777777" w:rsidR="001856DA" w:rsidRPr="001856DA" w:rsidRDefault="001856DA" w:rsidP="001856DA">
      <w:pPr>
        <w:widowControl w:val="0"/>
        <w:spacing w:line="280" w:lineRule="exact"/>
        <w:jc w:val="both"/>
        <w:rPr>
          <w:rFonts w:cs="Times New Roman"/>
          <w:b/>
          <w:kern w:val="2"/>
        </w:rPr>
      </w:pPr>
      <w:r w:rsidRPr="001856DA">
        <w:rPr>
          <w:rFonts w:hint="eastAsia"/>
          <w:b/>
          <w:kern w:val="2"/>
        </w:rPr>
        <w:t>学习经历</w:t>
      </w:r>
    </w:p>
    <w:p w14:paraId="336504BC"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1978-1983</w:t>
      </w:r>
      <w:r w:rsidRPr="001856DA">
        <w:rPr>
          <w:rFonts w:cs="Times New Roman" w:hint="eastAsia"/>
          <w:kern w:val="2"/>
        </w:rPr>
        <w:tab/>
      </w:r>
      <w:r w:rsidRPr="001856DA">
        <w:rPr>
          <w:rFonts w:hint="eastAsia"/>
          <w:kern w:val="2"/>
        </w:rPr>
        <w:t>北京医学院</w:t>
      </w:r>
      <w:r w:rsidRPr="001856DA">
        <w:rPr>
          <w:rFonts w:cs="Times New Roman" w:hint="eastAsia"/>
          <w:snapToGrid w:val="0"/>
          <w:kern w:val="2"/>
        </w:rPr>
        <w:t>（现北京大学医学部）</w:t>
      </w:r>
      <w:r w:rsidRPr="001856DA">
        <w:rPr>
          <w:rFonts w:cs="Times New Roman" w:hint="eastAsia"/>
          <w:kern w:val="2"/>
        </w:rPr>
        <w:t>，</w:t>
      </w:r>
      <w:r w:rsidRPr="001856DA">
        <w:rPr>
          <w:rFonts w:cs="Times New Roman" w:hint="eastAsia"/>
          <w:snapToGrid w:val="0"/>
          <w:kern w:val="2"/>
        </w:rPr>
        <w:t>基础</w:t>
      </w:r>
      <w:r w:rsidRPr="001856DA">
        <w:rPr>
          <w:rFonts w:cs="Times New Roman" w:hint="eastAsia"/>
          <w:kern w:val="2"/>
        </w:rPr>
        <w:t>医学</w:t>
      </w:r>
      <w:r w:rsidRPr="001856DA">
        <w:rPr>
          <w:rFonts w:hint="eastAsia"/>
          <w:kern w:val="2"/>
        </w:rPr>
        <w:t>系，</w:t>
      </w:r>
      <w:r w:rsidRPr="001856DA">
        <w:rPr>
          <w:rFonts w:cs="Times New Roman" w:hint="eastAsia"/>
          <w:kern w:val="2"/>
        </w:rPr>
        <w:t>本科生</w:t>
      </w:r>
    </w:p>
    <w:p w14:paraId="4573823A"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1983-1986</w:t>
      </w:r>
      <w:r w:rsidRPr="001856DA">
        <w:rPr>
          <w:rFonts w:cs="Times New Roman" w:hint="eastAsia"/>
          <w:kern w:val="2"/>
        </w:rPr>
        <w:tab/>
      </w:r>
      <w:r w:rsidRPr="001856DA">
        <w:rPr>
          <w:rFonts w:hint="eastAsia"/>
          <w:kern w:val="2"/>
        </w:rPr>
        <w:t>北京医科大学</w:t>
      </w:r>
      <w:r w:rsidRPr="001856DA">
        <w:rPr>
          <w:rFonts w:cs="Times New Roman" w:hint="eastAsia"/>
          <w:snapToGrid w:val="0"/>
          <w:kern w:val="2"/>
        </w:rPr>
        <w:t>（现北京大学医学部）</w:t>
      </w:r>
      <w:r w:rsidRPr="001856DA">
        <w:rPr>
          <w:rFonts w:hint="eastAsia"/>
          <w:kern w:val="2"/>
        </w:rPr>
        <w:t>微生物系</w:t>
      </w:r>
      <w:r w:rsidRPr="001856DA">
        <w:rPr>
          <w:rFonts w:cs="Times New Roman" w:hint="eastAsia"/>
          <w:kern w:val="2"/>
        </w:rPr>
        <w:t> ，医学</w:t>
      </w:r>
      <w:r w:rsidRPr="001856DA">
        <w:rPr>
          <w:rFonts w:hint="eastAsia"/>
          <w:kern w:val="2"/>
        </w:rPr>
        <w:t>硕士</w:t>
      </w:r>
      <w:r w:rsidRPr="001856DA">
        <w:rPr>
          <w:rFonts w:cs="Times New Roman" w:hint="eastAsia"/>
          <w:kern w:val="2"/>
        </w:rPr>
        <w:t>研究生</w:t>
      </w:r>
    </w:p>
    <w:p w14:paraId="7B57D46B"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1988-1992</w:t>
      </w:r>
      <w:r w:rsidRPr="001856DA">
        <w:rPr>
          <w:rFonts w:cs="Times New Roman" w:hint="eastAsia"/>
          <w:kern w:val="2"/>
        </w:rPr>
        <w:tab/>
      </w:r>
      <w:r w:rsidRPr="001856DA">
        <w:rPr>
          <w:rFonts w:hint="eastAsia"/>
          <w:kern w:val="2"/>
        </w:rPr>
        <w:t>哥仑比亚大学医学院，微生物系，</w:t>
      </w:r>
      <w:r w:rsidRPr="001856DA">
        <w:rPr>
          <w:rFonts w:cs="Times New Roman" w:hint="eastAsia"/>
          <w:kern w:val="2"/>
        </w:rPr>
        <w:t xml:space="preserve">博士研究生,  </w:t>
      </w:r>
    </w:p>
    <w:p w14:paraId="737CF58B" w14:textId="77777777" w:rsidR="001856DA" w:rsidRPr="001856DA" w:rsidRDefault="001856DA" w:rsidP="001856DA">
      <w:pPr>
        <w:widowControl w:val="0"/>
        <w:spacing w:line="280" w:lineRule="exact"/>
        <w:jc w:val="both"/>
        <w:rPr>
          <w:kern w:val="2"/>
        </w:rPr>
      </w:pPr>
      <w:r w:rsidRPr="001856DA">
        <w:rPr>
          <w:rFonts w:cs="Times New Roman" w:hint="eastAsia"/>
          <w:kern w:val="2"/>
        </w:rPr>
        <w:t>1992-1994</w:t>
      </w:r>
      <w:r w:rsidRPr="001856DA">
        <w:rPr>
          <w:rFonts w:cs="Times New Roman" w:hint="eastAsia"/>
          <w:kern w:val="2"/>
        </w:rPr>
        <w:tab/>
      </w:r>
      <w:r w:rsidRPr="001856DA">
        <w:rPr>
          <w:rFonts w:hint="eastAsia"/>
          <w:kern w:val="2"/>
        </w:rPr>
        <w:t>美国洛克菲勒大学</w:t>
      </w:r>
      <w:r w:rsidRPr="001856DA">
        <w:rPr>
          <w:rFonts w:ascii="Times New Roman" w:hAnsi="Times New Roman" w:cs="Times New Roman" w:hint="eastAsia"/>
          <w:color w:val="000000"/>
          <w:kern w:val="2"/>
          <w:szCs w:val="21"/>
        </w:rPr>
        <w:t>、</w:t>
      </w:r>
      <w:r w:rsidRPr="001856DA">
        <w:rPr>
          <w:rFonts w:hint="eastAsia"/>
          <w:kern w:val="2"/>
        </w:rPr>
        <w:t>麻省理工学院</w:t>
      </w:r>
      <w:r w:rsidRPr="001856DA">
        <w:rPr>
          <w:rFonts w:cs="Times New Roman" w:hint="eastAsia"/>
          <w:kern w:val="2"/>
        </w:rPr>
        <w:t xml:space="preserve">David Baltimore </w:t>
      </w:r>
      <w:r w:rsidRPr="001856DA">
        <w:rPr>
          <w:rFonts w:cs="Times New Roman"/>
          <w:kern w:val="2"/>
        </w:rPr>
        <w:t>(</w:t>
      </w:r>
      <w:r w:rsidRPr="001856DA">
        <w:rPr>
          <w:rFonts w:cs="Times New Roman" w:hint="eastAsia"/>
          <w:kern w:val="2"/>
        </w:rPr>
        <w:t>诺贝尔奖获得者)</w:t>
      </w:r>
      <w:r w:rsidRPr="001856DA">
        <w:rPr>
          <w:rFonts w:hint="eastAsia"/>
          <w:kern w:val="2"/>
        </w:rPr>
        <w:t>实验室</w:t>
      </w:r>
      <w:r w:rsidRPr="001856DA">
        <w:rPr>
          <w:rFonts w:cs="Times New Roman" w:hint="eastAsia"/>
          <w:kern w:val="2"/>
        </w:rPr>
        <w:t>，</w:t>
      </w:r>
      <w:r w:rsidRPr="001856DA">
        <w:rPr>
          <w:rFonts w:hint="eastAsia"/>
          <w:kern w:val="2"/>
        </w:rPr>
        <w:t>博士后。</w:t>
      </w:r>
      <w:r w:rsidRPr="001856DA">
        <w:rPr>
          <w:rFonts w:cs="Times New Roman" w:hint="eastAsia"/>
          <w:kern w:val="2"/>
        </w:rPr>
        <w:t xml:space="preserve">   </w:t>
      </w:r>
    </w:p>
    <w:p w14:paraId="1BE4CC43"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br/>
      </w:r>
      <w:r w:rsidRPr="001856DA">
        <w:rPr>
          <w:rFonts w:hint="eastAsia"/>
          <w:b/>
          <w:kern w:val="2"/>
        </w:rPr>
        <w:t>工作经历</w:t>
      </w:r>
      <w:r w:rsidRPr="001856DA">
        <w:rPr>
          <w:rFonts w:cs="Times New Roman" w:hint="eastAsia"/>
          <w:kern w:val="2"/>
        </w:rPr>
        <w:br/>
        <w:t>199</w:t>
      </w:r>
      <w:r w:rsidRPr="001856DA">
        <w:rPr>
          <w:rFonts w:cs="Times New Roman"/>
          <w:kern w:val="2"/>
        </w:rPr>
        <w:t>4</w:t>
      </w:r>
      <w:r w:rsidRPr="001856DA">
        <w:rPr>
          <w:rFonts w:cs="Times New Roman" w:hint="eastAsia"/>
          <w:kern w:val="2"/>
        </w:rPr>
        <w:t>-2000</w:t>
      </w:r>
      <w:r w:rsidRPr="001856DA">
        <w:rPr>
          <w:rFonts w:cs="Times New Roman" w:hint="eastAsia"/>
          <w:kern w:val="2"/>
        </w:rPr>
        <w:tab/>
      </w:r>
      <w:r w:rsidRPr="001856DA">
        <w:rPr>
          <w:rFonts w:hint="eastAsia"/>
          <w:kern w:val="2"/>
        </w:rPr>
        <w:t>美国布兰戴斯大学</w:t>
      </w:r>
      <w:r w:rsidRPr="001856DA">
        <w:rPr>
          <w:kern w:val="2"/>
        </w:rPr>
        <w:t>(Brandeis University)</w:t>
      </w:r>
      <w:r w:rsidRPr="001856DA">
        <w:rPr>
          <w:rFonts w:hint="eastAsia"/>
          <w:kern w:val="2"/>
        </w:rPr>
        <w:t>生物系助理教授</w:t>
      </w:r>
      <w:r w:rsidRPr="001856DA">
        <w:rPr>
          <w:rFonts w:cs="Times New Roman" w:hint="eastAsia"/>
          <w:kern w:val="2"/>
        </w:rPr>
        <w:br/>
        <w:t>2000-2008</w:t>
      </w:r>
      <w:r w:rsidRPr="001856DA">
        <w:rPr>
          <w:rFonts w:cs="Times New Roman" w:hint="eastAsia"/>
          <w:kern w:val="2"/>
        </w:rPr>
        <w:tab/>
      </w:r>
      <w:r w:rsidRPr="001856DA">
        <w:rPr>
          <w:rFonts w:hint="eastAsia"/>
          <w:kern w:val="2"/>
        </w:rPr>
        <w:t>美国布兰戴斯大学生物系副教授</w:t>
      </w:r>
      <w:r w:rsidRPr="001856DA">
        <w:rPr>
          <w:kern w:val="2"/>
        </w:rPr>
        <w:t>(tenured)</w:t>
      </w:r>
      <w:r w:rsidRPr="001856DA">
        <w:rPr>
          <w:rFonts w:cs="Times New Roman" w:hint="eastAsia"/>
          <w:kern w:val="2"/>
        </w:rPr>
        <w:br/>
        <w:t>2008-</w:t>
      </w:r>
      <w:r w:rsidRPr="001856DA">
        <w:rPr>
          <w:rFonts w:hint="eastAsia"/>
          <w:kern w:val="2"/>
        </w:rPr>
        <w:t>2011</w:t>
      </w:r>
      <w:r w:rsidRPr="001856DA">
        <w:rPr>
          <w:rFonts w:cs="Times New Roman" w:hint="eastAsia"/>
          <w:kern w:val="2"/>
        </w:rPr>
        <w:tab/>
      </w:r>
      <w:r w:rsidRPr="001856DA">
        <w:rPr>
          <w:rFonts w:hint="eastAsia"/>
          <w:kern w:val="2"/>
        </w:rPr>
        <w:t>美国布兰戴斯大学生物系终身教授</w:t>
      </w:r>
      <w:r w:rsidRPr="001856DA">
        <w:rPr>
          <w:rFonts w:cs="Times New Roman" w:hint="eastAsia"/>
          <w:kern w:val="2"/>
        </w:rPr>
        <w:t xml:space="preserve">  </w:t>
      </w:r>
    </w:p>
    <w:p w14:paraId="337CD612"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2010-201</w:t>
      </w:r>
      <w:r w:rsidRPr="001856DA">
        <w:rPr>
          <w:rFonts w:cs="Times New Roman"/>
          <w:kern w:val="2"/>
        </w:rPr>
        <w:t>1</w:t>
      </w:r>
      <w:r w:rsidRPr="001856DA">
        <w:rPr>
          <w:rFonts w:cs="Times New Roman"/>
          <w:kern w:val="2"/>
        </w:rPr>
        <w:tab/>
      </w:r>
      <w:r w:rsidRPr="001856DA">
        <w:rPr>
          <w:rFonts w:cs="Times New Roman" w:hint="eastAsia"/>
          <w:kern w:val="2"/>
        </w:rPr>
        <w:t>美国布兰戴斯大学生物系联席系主任</w:t>
      </w:r>
    </w:p>
    <w:p w14:paraId="572D3F10" w14:textId="77777777" w:rsidR="001856DA" w:rsidRPr="001856DA" w:rsidRDefault="001856DA" w:rsidP="001856DA">
      <w:pPr>
        <w:widowControl w:val="0"/>
        <w:spacing w:line="280" w:lineRule="exact"/>
        <w:jc w:val="both"/>
        <w:rPr>
          <w:kern w:val="2"/>
        </w:rPr>
      </w:pPr>
      <w:r w:rsidRPr="001856DA">
        <w:rPr>
          <w:rFonts w:cs="Times New Roman" w:hint="eastAsia"/>
          <w:kern w:val="2"/>
        </w:rPr>
        <w:t>2011-2</w:t>
      </w:r>
      <w:r w:rsidRPr="001856DA">
        <w:rPr>
          <w:rFonts w:cs="Times New Roman"/>
          <w:kern w:val="2"/>
        </w:rPr>
        <w:t>017</w:t>
      </w:r>
      <w:r w:rsidRPr="001856DA">
        <w:rPr>
          <w:rFonts w:cs="Times New Roman"/>
          <w:kern w:val="2"/>
        </w:rPr>
        <w:tab/>
      </w:r>
      <w:r w:rsidRPr="001856DA">
        <w:rPr>
          <w:rFonts w:hint="eastAsia"/>
          <w:kern w:val="2"/>
        </w:rPr>
        <w:t>上海血液学研究所常务副所长</w:t>
      </w:r>
    </w:p>
    <w:p w14:paraId="7DD9306F" w14:textId="77777777" w:rsidR="001856DA" w:rsidRPr="001856DA" w:rsidRDefault="001856DA" w:rsidP="001856DA">
      <w:pPr>
        <w:widowControl w:val="0"/>
        <w:spacing w:line="280" w:lineRule="exact"/>
        <w:jc w:val="both"/>
        <w:rPr>
          <w:kern w:val="2"/>
        </w:rPr>
      </w:pPr>
      <w:r w:rsidRPr="001856DA">
        <w:rPr>
          <w:kern w:val="2"/>
        </w:rPr>
        <w:t>2016-</w:t>
      </w:r>
      <w:r w:rsidRPr="001856DA">
        <w:rPr>
          <w:rFonts w:hint="eastAsia"/>
          <w:kern w:val="2"/>
        </w:rPr>
        <w:t>至今</w:t>
      </w:r>
      <w:r w:rsidRPr="001856DA">
        <w:rPr>
          <w:kern w:val="2"/>
        </w:rPr>
        <w:tab/>
      </w:r>
      <w:r w:rsidRPr="001856DA">
        <w:rPr>
          <w:rFonts w:hint="eastAsia"/>
          <w:kern w:val="2"/>
        </w:rPr>
        <w:t>上海交通大学“王</w:t>
      </w:r>
      <w:r w:rsidRPr="001856DA">
        <w:rPr>
          <w:kern w:val="2"/>
        </w:rPr>
        <w:t>宽诚</w:t>
      </w:r>
      <w:r w:rsidRPr="001856DA">
        <w:rPr>
          <w:rFonts w:hint="eastAsia"/>
          <w:kern w:val="2"/>
        </w:rPr>
        <w:t>”讲席教授</w:t>
      </w:r>
    </w:p>
    <w:p w14:paraId="10241A8C" w14:textId="77777777" w:rsidR="001856DA" w:rsidRPr="001856DA" w:rsidRDefault="001856DA" w:rsidP="001856DA">
      <w:pPr>
        <w:widowControl w:val="0"/>
        <w:spacing w:line="280" w:lineRule="exact"/>
        <w:jc w:val="both"/>
        <w:rPr>
          <w:kern w:val="2"/>
        </w:rPr>
      </w:pPr>
      <w:r w:rsidRPr="001856DA">
        <w:rPr>
          <w:kern w:val="2"/>
        </w:rPr>
        <w:t>2017-</w:t>
      </w:r>
      <w:r w:rsidRPr="001856DA">
        <w:rPr>
          <w:rFonts w:cs="Times New Roman" w:hint="eastAsia"/>
          <w:kern w:val="2"/>
        </w:rPr>
        <w:t>至今</w:t>
      </w:r>
      <w:r w:rsidRPr="001856DA">
        <w:rPr>
          <w:rFonts w:cs="Times New Roman"/>
          <w:kern w:val="2"/>
        </w:rPr>
        <w:tab/>
      </w:r>
      <w:r w:rsidRPr="001856DA">
        <w:rPr>
          <w:rFonts w:hint="eastAsia"/>
          <w:kern w:val="2"/>
        </w:rPr>
        <w:t>上海血液学研究所所长，上海交通大学医学院附属瑞金医院研究员</w:t>
      </w:r>
    </w:p>
    <w:p w14:paraId="541B2907" w14:textId="77777777" w:rsidR="001856DA" w:rsidRPr="001856DA" w:rsidRDefault="001856DA" w:rsidP="001856DA">
      <w:pPr>
        <w:widowControl w:val="0"/>
        <w:spacing w:line="280" w:lineRule="exact"/>
        <w:jc w:val="both"/>
        <w:rPr>
          <w:rFonts w:cs="Times New Roman"/>
          <w:kern w:val="2"/>
        </w:rPr>
      </w:pPr>
      <w:r w:rsidRPr="001856DA">
        <w:rPr>
          <w:kern w:val="2"/>
        </w:rPr>
        <w:t>2021-</w:t>
      </w:r>
      <w:r w:rsidRPr="001856DA">
        <w:rPr>
          <w:rFonts w:cs="Times New Roman" w:hint="eastAsia"/>
          <w:kern w:val="2"/>
        </w:rPr>
        <w:t>至今</w:t>
      </w:r>
      <w:r w:rsidRPr="001856DA">
        <w:rPr>
          <w:rFonts w:cs="Times New Roman"/>
          <w:kern w:val="2"/>
        </w:rPr>
        <w:tab/>
      </w:r>
      <w:r w:rsidRPr="001856DA">
        <w:rPr>
          <w:rFonts w:cs="Times New Roman" w:hint="eastAsia"/>
          <w:kern w:val="2"/>
        </w:rPr>
        <w:t>衰老与肿瘤国际研究中心主任，海南医学院教授</w:t>
      </w:r>
    </w:p>
    <w:p w14:paraId="3101C5EA"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                     </w:t>
      </w:r>
      <w:r w:rsidRPr="001856DA">
        <w:rPr>
          <w:rFonts w:cs="Times New Roman" w:hint="eastAsia"/>
          <w:kern w:val="2"/>
        </w:rPr>
        <w:br/>
      </w:r>
      <w:r w:rsidRPr="001856DA">
        <w:rPr>
          <w:rFonts w:hint="eastAsia"/>
          <w:b/>
          <w:kern w:val="2"/>
        </w:rPr>
        <w:t>会员</w:t>
      </w:r>
      <w:r w:rsidRPr="001856DA">
        <w:rPr>
          <w:rFonts w:cs="Times New Roman" w:hint="eastAsia"/>
          <w:kern w:val="2"/>
        </w:rPr>
        <w:br/>
        <w:t>1998-</w:t>
      </w:r>
      <w:r w:rsidRPr="001856DA">
        <w:rPr>
          <w:rFonts w:hint="eastAsia"/>
          <w:kern w:val="2"/>
        </w:rPr>
        <w:t>至今</w:t>
      </w:r>
      <w:r w:rsidRPr="001856DA">
        <w:rPr>
          <w:rFonts w:cs="Times New Roman" w:hint="eastAsia"/>
          <w:kern w:val="2"/>
        </w:rPr>
        <w:tab/>
      </w:r>
      <w:r w:rsidRPr="001856DA">
        <w:rPr>
          <w:rFonts w:hint="eastAsia"/>
          <w:kern w:val="2"/>
        </w:rPr>
        <w:t>美国血液学协会会员</w:t>
      </w:r>
      <w:r w:rsidRPr="001856DA">
        <w:rPr>
          <w:rFonts w:cs="Times New Roman" w:hint="eastAsia"/>
          <w:kern w:val="2"/>
        </w:rPr>
        <w:br/>
        <w:t>2002</w:t>
      </w:r>
      <w:r w:rsidRPr="001856DA">
        <w:rPr>
          <w:rFonts w:cs="Times New Roman" w:hint="eastAsia"/>
          <w:kern w:val="2"/>
        </w:rPr>
        <w:tab/>
      </w:r>
      <w:r w:rsidRPr="001856DA">
        <w:rPr>
          <w:rFonts w:cs="Times New Roman" w:hint="eastAsia"/>
          <w:kern w:val="2"/>
        </w:rPr>
        <w:tab/>
      </w:r>
      <w:r w:rsidRPr="001856DA">
        <w:rPr>
          <w:rFonts w:hint="eastAsia"/>
          <w:kern w:val="2"/>
        </w:rPr>
        <w:t>美国血液学协会</w:t>
      </w:r>
      <w:r w:rsidRPr="001856DA">
        <w:rPr>
          <w:rFonts w:cs="Times New Roman" w:hint="eastAsia"/>
          <w:kern w:val="2"/>
        </w:rPr>
        <w:t>2002</w:t>
      </w:r>
      <w:r w:rsidRPr="001856DA">
        <w:rPr>
          <w:rFonts w:hint="eastAsia"/>
          <w:kern w:val="2"/>
        </w:rPr>
        <w:t>年年会慢性髓细胞白血病分会主席</w:t>
      </w:r>
    </w:p>
    <w:p w14:paraId="2C1269B7" w14:textId="77777777" w:rsidR="001856DA" w:rsidRPr="001856DA" w:rsidRDefault="001856DA" w:rsidP="001856DA">
      <w:pPr>
        <w:widowControl w:val="0"/>
        <w:spacing w:line="280" w:lineRule="exact"/>
        <w:jc w:val="both"/>
        <w:rPr>
          <w:kern w:val="2"/>
        </w:rPr>
      </w:pPr>
      <w:r w:rsidRPr="001856DA">
        <w:rPr>
          <w:rFonts w:cs="Times New Roman" w:hint="eastAsia"/>
          <w:kern w:val="2"/>
        </w:rPr>
        <w:t>2006-</w:t>
      </w:r>
      <w:r w:rsidRPr="001856DA">
        <w:rPr>
          <w:rFonts w:hint="eastAsia"/>
          <w:kern w:val="2"/>
        </w:rPr>
        <w:t>至今</w:t>
      </w:r>
      <w:r w:rsidRPr="001856DA">
        <w:rPr>
          <w:rFonts w:cs="Times New Roman" w:hint="eastAsia"/>
          <w:kern w:val="2"/>
        </w:rPr>
        <w:tab/>
      </w:r>
      <w:r w:rsidRPr="001856DA">
        <w:rPr>
          <w:rFonts w:hint="eastAsia"/>
          <w:kern w:val="2"/>
        </w:rPr>
        <w:t>美国癌症研究协会会员</w:t>
      </w:r>
    </w:p>
    <w:p w14:paraId="596E64CD" w14:textId="77777777" w:rsidR="001856DA" w:rsidRPr="001856DA" w:rsidRDefault="001856DA" w:rsidP="001856DA">
      <w:pPr>
        <w:widowControl w:val="0"/>
        <w:spacing w:line="280" w:lineRule="exact"/>
        <w:jc w:val="both"/>
        <w:rPr>
          <w:kern w:val="2"/>
        </w:rPr>
      </w:pPr>
      <w:r w:rsidRPr="001856DA">
        <w:rPr>
          <w:kern w:val="2"/>
        </w:rPr>
        <w:t>2014-</w:t>
      </w:r>
      <w:r w:rsidRPr="001856DA">
        <w:rPr>
          <w:rFonts w:hint="eastAsia"/>
          <w:kern w:val="2"/>
        </w:rPr>
        <w:t>2</w:t>
      </w:r>
      <w:r w:rsidRPr="001856DA">
        <w:rPr>
          <w:kern w:val="2"/>
        </w:rPr>
        <w:t>019</w:t>
      </w:r>
      <w:r w:rsidRPr="001856DA">
        <w:rPr>
          <w:rFonts w:cs="Times New Roman" w:hint="eastAsia"/>
          <w:kern w:val="2"/>
        </w:rPr>
        <w:tab/>
      </w:r>
      <w:r w:rsidRPr="001856DA">
        <w:rPr>
          <w:rFonts w:hint="eastAsia"/>
          <w:kern w:val="2"/>
        </w:rPr>
        <w:t>上海生物工程学会副理事长</w:t>
      </w:r>
    </w:p>
    <w:p w14:paraId="7B1DE5B5" w14:textId="77777777" w:rsidR="001856DA" w:rsidRPr="001856DA" w:rsidRDefault="001856DA" w:rsidP="001856DA">
      <w:pPr>
        <w:widowControl w:val="0"/>
        <w:spacing w:line="280" w:lineRule="exact"/>
        <w:jc w:val="both"/>
        <w:rPr>
          <w:kern w:val="2"/>
        </w:rPr>
      </w:pPr>
      <w:r w:rsidRPr="001856DA">
        <w:rPr>
          <w:kern w:val="2"/>
        </w:rPr>
        <w:t>2019-</w:t>
      </w:r>
      <w:r w:rsidRPr="001856DA">
        <w:rPr>
          <w:rFonts w:hint="eastAsia"/>
          <w:kern w:val="2"/>
        </w:rPr>
        <w:t>至今</w:t>
      </w:r>
      <w:r w:rsidRPr="001856DA">
        <w:rPr>
          <w:rFonts w:cs="Times New Roman" w:hint="eastAsia"/>
          <w:kern w:val="2"/>
        </w:rPr>
        <w:tab/>
      </w:r>
      <w:r w:rsidRPr="001856DA">
        <w:rPr>
          <w:rFonts w:hint="eastAsia"/>
          <w:kern w:val="2"/>
        </w:rPr>
        <w:t>上海生物工程学会荣誉理事长</w:t>
      </w:r>
    </w:p>
    <w:p w14:paraId="45025DC5" w14:textId="77777777" w:rsidR="001856DA" w:rsidRPr="001856DA" w:rsidRDefault="001856DA" w:rsidP="001856DA">
      <w:pPr>
        <w:widowControl w:val="0"/>
        <w:spacing w:line="280" w:lineRule="exact"/>
        <w:jc w:val="both"/>
        <w:rPr>
          <w:kern w:val="2"/>
        </w:rPr>
      </w:pPr>
      <w:r w:rsidRPr="001856DA">
        <w:rPr>
          <w:kern w:val="2"/>
        </w:rPr>
        <w:lastRenderedPageBreak/>
        <w:t>2020-</w:t>
      </w:r>
      <w:r w:rsidRPr="001856DA">
        <w:rPr>
          <w:rFonts w:hint="eastAsia"/>
          <w:kern w:val="2"/>
        </w:rPr>
        <w:t>至今</w:t>
      </w:r>
      <w:r w:rsidRPr="001856DA">
        <w:rPr>
          <w:rFonts w:cs="Times New Roman" w:hint="eastAsia"/>
          <w:kern w:val="2"/>
        </w:rPr>
        <w:tab/>
      </w:r>
      <w:r w:rsidRPr="001856DA">
        <w:rPr>
          <w:rFonts w:hint="eastAsia"/>
          <w:kern w:val="2"/>
        </w:rPr>
        <w:t>中国工程学会常务理事</w:t>
      </w:r>
    </w:p>
    <w:p w14:paraId="06D422B7"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 xml:space="preserve"> </w:t>
      </w:r>
      <w:r w:rsidRPr="001856DA">
        <w:rPr>
          <w:rFonts w:cs="Times New Roman" w:hint="eastAsia"/>
          <w:kern w:val="2"/>
        </w:rPr>
        <w:br/>
      </w:r>
      <w:r w:rsidRPr="001856DA">
        <w:rPr>
          <w:rFonts w:hint="eastAsia"/>
          <w:b/>
          <w:kern w:val="2"/>
        </w:rPr>
        <w:t>委任职务</w:t>
      </w:r>
      <w:r w:rsidRPr="001856DA">
        <w:rPr>
          <w:rFonts w:cs="Times New Roman" w:hint="eastAsia"/>
          <w:kern w:val="2"/>
        </w:rPr>
        <w:br/>
        <w:t>2005-</w:t>
      </w:r>
      <w:r w:rsidRPr="001856DA">
        <w:rPr>
          <w:rFonts w:hint="eastAsia"/>
          <w:kern w:val="2"/>
        </w:rPr>
        <w:t>2010</w:t>
      </w:r>
      <w:r w:rsidRPr="001856DA">
        <w:rPr>
          <w:rFonts w:cs="Times New Roman" w:hint="eastAsia"/>
          <w:kern w:val="2"/>
        </w:rPr>
        <w:tab/>
        <w:t>美国国家卫生研究院血液学项目评审委员会委员</w:t>
      </w:r>
    </w:p>
    <w:p w14:paraId="13447949"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2006-</w:t>
      </w:r>
      <w:r w:rsidRPr="001856DA">
        <w:rPr>
          <w:rFonts w:hint="eastAsia"/>
          <w:kern w:val="2"/>
        </w:rPr>
        <w:t>2011</w:t>
      </w:r>
      <w:r w:rsidRPr="001856DA">
        <w:rPr>
          <w:rFonts w:cs="Times New Roman" w:hint="eastAsia"/>
          <w:kern w:val="2"/>
        </w:rPr>
        <w:tab/>
      </w:r>
      <w:r w:rsidRPr="001856DA">
        <w:rPr>
          <w:rFonts w:hint="eastAsia"/>
          <w:kern w:val="2"/>
        </w:rPr>
        <w:t>美国</w:t>
      </w:r>
      <w:r w:rsidRPr="001856DA">
        <w:rPr>
          <w:rFonts w:cs="Times New Roman" w:hint="eastAsia"/>
          <w:snapToGrid w:val="0"/>
          <w:kern w:val="2"/>
        </w:rPr>
        <w:t>白血病及淋巴瘤协会</w:t>
      </w:r>
      <w:r w:rsidRPr="001856DA">
        <w:rPr>
          <w:rFonts w:cs="Times New Roman" w:hint="eastAsia"/>
          <w:kern w:val="2"/>
        </w:rPr>
        <w:t>评审委员会委员</w:t>
      </w:r>
    </w:p>
    <w:p w14:paraId="44ED9ED7"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2007-</w:t>
      </w:r>
      <w:r w:rsidRPr="001856DA">
        <w:rPr>
          <w:rFonts w:hint="eastAsia"/>
          <w:kern w:val="2"/>
        </w:rPr>
        <w:t>2009</w:t>
      </w:r>
      <w:r w:rsidRPr="001856DA">
        <w:rPr>
          <w:rFonts w:cs="Times New Roman" w:hint="eastAsia"/>
          <w:kern w:val="2"/>
        </w:rPr>
        <w:tab/>
        <w:t>美国国防部CML项目评审委员会主席</w:t>
      </w:r>
    </w:p>
    <w:p w14:paraId="6AF37638" w14:textId="77777777" w:rsidR="001856DA" w:rsidRPr="001856DA" w:rsidRDefault="001856DA" w:rsidP="001856DA">
      <w:pPr>
        <w:widowControl w:val="0"/>
        <w:spacing w:line="280" w:lineRule="exact"/>
        <w:jc w:val="both"/>
        <w:rPr>
          <w:rFonts w:cs="Times New Roman"/>
          <w:kern w:val="2"/>
        </w:rPr>
      </w:pPr>
      <w:r w:rsidRPr="001856DA">
        <w:rPr>
          <w:rFonts w:cs="Times New Roman" w:hint="eastAsia"/>
          <w:kern w:val="2"/>
        </w:rPr>
        <w:t>2006-</w:t>
      </w:r>
      <w:r w:rsidRPr="001856DA">
        <w:rPr>
          <w:rFonts w:hint="eastAsia"/>
          <w:kern w:val="2"/>
        </w:rPr>
        <w:t>至今</w:t>
      </w:r>
      <w:r w:rsidRPr="001856DA">
        <w:rPr>
          <w:rFonts w:cs="Times New Roman" w:hint="eastAsia"/>
          <w:kern w:val="2"/>
        </w:rPr>
        <w:tab/>
      </w:r>
      <w:r w:rsidRPr="001856DA">
        <w:rPr>
          <w:rFonts w:hint="eastAsia"/>
          <w:kern w:val="2"/>
        </w:rPr>
        <w:t>北京大学学报医学版特邀编委</w:t>
      </w:r>
    </w:p>
    <w:p w14:paraId="190B3390" w14:textId="77777777" w:rsidR="001856DA" w:rsidRPr="001856DA" w:rsidRDefault="001856DA" w:rsidP="001856DA">
      <w:pPr>
        <w:widowControl w:val="0"/>
        <w:spacing w:line="280" w:lineRule="exact"/>
        <w:jc w:val="both"/>
        <w:rPr>
          <w:rFonts w:hAnsi="PMingLiU" w:cs="Times New Roman"/>
          <w:kern w:val="2"/>
        </w:rPr>
      </w:pPr>
      <w:r w:rsidRPr="001856DA">
        <w:rPr>
          <w:rFonts w:cs="Times New Roman" w:hint="eastAsia"/>
          <w:kern w:val="2"/>
        </w:rPr>
        <w:t>2008-</w:t>
      </w:r>
      <w:r w:rsidRPr="001856DA">
        <w:rPr>
          <w:rFonts w:hint="eastAsia"/>
          <w:kern w:val="2"/>
        </w:rPr>
        <w:t>至今</w:t>
      </w:r>
      <w:r w:rsidRPr="001856DA">
        <w:rPr>
          <w:rFonts w:cs="Times New Roman" w:hint="eastAsia"/>
          <w:kern w:val="2"/>
        </w:rPr>
        <w:tab/>
        <w:t>美国Journal of Hematology and Oncology</w:t>
      </w:r>
      <w:r w:rsidRPr="001856DA">
        <w:rPr>
          <w:rFonts w:hint="eastAsia"/>
          <w:kern w:val="2"/>
        </w:rPr>
        <w:t>杂志</w:t>
      </w:r>
      <w:r w:rsidRPr="001856DA">
        <w:rPr>
          <w:rFonts w:hAnsi="MS PGothic" w:cs="Times New Roman" w:hint="eastAsia"/>
          <w:kern w:val="2"/>
        </w:rPr>
        <w:t>副主</w:t>
      </w:r>
      <w:r w:rsidRPr="001856DA">
        <w:rPr>
          <w:rFonts w:hAnsi="PMingLiU" w:cs="Times New Roman" w:hint="eastAsia"/>
          <w:kern w:val="2"/>
        </w:rPr>
        <w:t>编</w:t>
      </w:r>
    </w:p>
    <w:p w14:paraId="5DC5E078" w14:textId="77777777" w:rsidR="001856DA" w:rsidRPr="001856DA" w:rsidRDefault="001856DA" w:rsidP="001856DA">
      <w:pPr>
        <w:widowControl w:val="0"/>
        <w:spacing w:line="280" w:lineRule="exact"/>
        <w:jc w:val="both"/>
        <w:rPr>
          <w:kern w:val="2"/>
        </w:rPr>
      </w:pPr>
      <w:r w:rsidRPr="001856DA">
        <w:rPr>
          <w:rFonts w:hAnsi="Times New Roman" w:cs="Times New Roman" w:hint="eastAsia"/>
          <w:kern w:val="2"/>
        </w:rPr>
        <w:t>2011</w:t>
      </w:r>
      <w:r w:rsidRPr="001856DA">
        <w:rPr>
          <w:rFonts w:cs="Times New Roman" w:hint="eastAsia"/>
          <w:kern w:val="2"/>
        </w:rPr>
        <w:t>-</w:t>
      </w:r>
      <w:r w:rsidRPr="001856DA">
        <w:rPr>
          <w:rFonts w:hint="eastAsia"/>
          <w:kern w:val="2"/>
        </w:rPr>
        <w:t>2</w:t>
      </w:r>
      <w:r w:rsidRPr="001856DA">
        <w:rPr>
          <w:kern w:val="2"/>
        </w:rPr>
        <w:t>016</w:t>
      </w:r>
      <w:r w:rsidRPr="001856DA">
        <w:rPr>
          <w:rFonts w:cs="Times New Roman" w:hint="eastAsia"/>
          <w:kern w:val="2"/>
        </w:rPr>
        <w:tab/>
        <w:t>美国Journal of</w:t>
      </w:r>
      <w:r w:rsidRPr="001856DA">
        <w:rPr>
          <w:rFonts w:cs="Times New Roman"/>
          <w:kern w:val="2"/>
        </w:rPr>
        <w:t xml:space="preserve"> Biological Chemistry</w:t>
      </w:r>
      <w:r w:rsidRPr="001856DA">
        <w:rPr>
          <w:rFonts w:hint="eastAsia"/>
          <w:kern w:val="2"/>
        </w:rPr>
        <w:t>杂志编委</w:t>
      </w:r>
    </w:p>
    <w:p w14:paraId="0B414E8A" w14:textId="77777777" w:rsidR="001856DA" w:rsidRPr="001856DA" w:rsidRDefault="001856DA" w:rsidP="001856DA">
      <w:pPr>
        <w:widowControl w:val="0"/>
        <w:spacing w:line="280" w:lineRule="exact"/>
        <w:jc w:val="both"/>
        <w:rPr>
          <w:kern w:val="2"/>
        </w:rPr>
      </w:pPr>
      <w:r w:rsidRPr="001856DA">
        <w:rPr>
          <w:rFonts w:hAnsi="Times New Roman" w:cs="Times New Roman" w:hint="eastAsia"/>
          <w:kern w:val="2"/>
        </w:rPr>
        <w:t>2011</w:t>
      </w:r>
      <w:r w:rsidRPr="001856DA">
        <w:rPr>
          <w:rFonts w:cs="Times New Roman" w:hint="eastAsia"/>
          <w:kern w:val="2"/>
        </w:rPr>
        <w:t>-</w:t>
      </w:r>
      <w:r w:rsidRPr="001856DA">
        <w:rPr>
          <w:rFonts w:hint="eastAsia"/>
          <w:kern w:val="2"/>
        </w:rPr>
        <w:t>至今</w:t>
      </w:r>
      <w:r w:rsidRPr="001856DA">
        <w:rPr>
          <w:rFonts w:cs="Times New Roman" w:hint="eastAsia"/>
          <w:kern w:val="2"/>
        </w:rPr>
        <w:tab/>
      </w:r>
      <w:r w:rsidRPr="001856DA">
        <w:rPr>
          <w:rFonts w:hint="eastAsia"/>
          <w:color w:val="000000"/>
          <w:kern w:val="2"/>
        </w:rPr>
        <w:t>医学前沿(</w:t>
      </w:r>
      <w:r w:rsidRPr="001856DA">
        <w:rPr>
          <w:rFonts w:cs="Times New Roman" w:hint="eastAsia"/>
          <w:kern w:val="2"/>
        </w:rPr>
        <w:t>Frontiers of Medicine)</w:t>
      </w:r>
      <w:r w:rsidRPr="001856DA">
        <w:rPr>
          <w:rFonts w:hint="eastAsia"/>
          <w:kern w:val="2"/>
        </w:rPr>
        <w:t>杂志编委</w:t>
      </w:r>
    </w:p>
    <w:p w14:paraId="636EA9AC" w14:textId="77777777" w:rsidR="001856DA" w:rsidRPr="001856DA" w:rsidRDefault="001856DA" w:rsidP="001856DA">
      <w:pPr>
        <w:widowControl w:val="0"/>
        <w:spacing w:line="280" w:lineRule="exact"/>
        <w:jc w:val="both"/>
        <w:rPr>
          <w:kern w:val="2"/>
        </w:rPr>
      </w:pPr>
      <w:r w:rsidRPr="001856DA">
        <w:rPr>
          <w:rFonts w:hAnsi="Times New Roman" w:cs="Times New Roman" w:hint="eastAsia"/>
          <w:kern w:val="2"/>
        </w:rPr>
        <w:t>20</w:t>
      </w:r>
      <w:r w:rsidRPr="001856DA">
        <w:rPr>
          <w:rFonts w:hAnsi="Times New Roman" w:cs="Times New Roman"/>
          <w:kern w:val="2"/>
        </w:rPr>
        <w:t>19</w:t>
      </w:r>
      <w:r w:rsidRPr="001856DA">
        <w:rPr>
          <w:rFonts w:cs="Times New Roman" w:hint="eastAsia"/>
          <w:kern w:val="2"/>
        </w:rPr>
        <w:t>-</w:t>
      </w:r>
      <w:r w:rsidRPr="001856DA">
        <w:rPr>
          <w:rFonts w:hint="eastAsia"/>
          <w:kern w:val="2"/>
        </w:rPr>
        <w:t>至今</w:t>
      </w:r>
      <w:r w:rsidRPr="001856DA">
        <w:rPr>
          <w:rFonts w:cs="Times New Roman" w:hint="eastAsia"/>
          <w:kern w:val="2"/>
        </w:rPr>
        <w:tab/>
        <w:t>美国Aging</w:t>
      </w:r>
      <w:r w:rsidRPr="001856DA">
        <w:rPr>
          <w:rFonts w:cs="Times New Roman"/>
          <w:kern w:val="2"/>
        </w:rPr>
        <w:t xml:space="preserve"> </w:t>
      </w:r>
      <w:r w:rsidRPr="001856DA">
        <w:rPr>
          <w:rFonts w:cs="Times New Roman" w:hint="eastAsia"/>
          <w:kern w:val="2"/>
        </w:rPr>
        <w:t>and</w:t>
      </w:r>
      <w:r w:rsidRPr="001856DA">
        <w:rPr>
          <w:rFonts w:cs="Times New Roman"/>
          <w:kern w:val="2"/>
        </w:rPr>
        <w:t xml:space="preserve"> </w:t>
      </w:r>
      <w:r w:rsidRPr="001856DA">
        <w:rPr>
          <w:rFonts w:cs="Times New Roman" w:hint="eastAsia"/>
          <w:kern w:val="2"/>
        </w:rPr>
        <w:t>Cancer</w:t>
      </w:r>
      <w:r w:rsidRPr="001856DA">
        <w:rPr>
          <w:rFonts w:hint="eastAsia"/>
          <w:kern w:val="2"/>
        </w:rPr>
        <w:t>杂志</w:t>
      </w:r>
      <w:r w:rsidRPr="001856DA">
        <w:rPr>
          <w:rFonts w:hAnsi="MS PGothic" w:cs="Times New Roman" w:hint="eastAsia"/>
          <w:kern w:val="2"/>
        </w:rPr>
        <w:t>副主</w:t>
      </w:r>
      <w:r w:rsidRPr="001856DA">
        <w:rPr>
          <w:rFonts w:hAnsi="PMingLiU" w:cs="Times New Roman" w:hint="eastAsia"/>
          <w:kern w:val="2"/>
        </w:rPr>
        <w:t>编</w:t>
      </w:r>
    </w:p>
    <w:p w14:paraId="27700566" w14:textId="77777777" w:rsidR="001856DA" w:rsidRPr="001856DA" w:rsidRDefault="001856DA" w:rsidP="001856DA">
      <w:pPr>
        <w:widowControl w:val="0"/>
        <w:spacing w:line="280" w:lineRule="exact"/>
        <w:jc w:val="both"/>
        <w:rPr>
          <w:b/>
          <w:kern w:val="2"/>
        </w:rPr>
      </w:pPr>
    </w:p>
    <w:p w14:paraId="0F8BF2B3" w14:textId="77777777" w:rsidR="001856DA" w:rsidRPr="001856DA" w:rsidRDefault="001856DA" w:rsidP="001856DA">
      <w:pPr>
        <w:widowControl w:val="0"/>
        <w:spacing w:line="280" w:lineRule="exact"/>
        <w:jc w:val="both"/>
        <w:rPr>
          <w:kern w:val="2"/>
        </w:rPr>
      </w:pPr>
      <w:r w:rsidRPr="001856DA">
        <w:rPr>
          <w:rFonts w:hint="eastAsia"/>
          <w:b/>
          <w:kern w:val="2"/>
        </w:rPr>
        <w:t>所获奖励</w:t>
      </w:r>
      <w:r w:rsidRPr="001856DA">
        <w:rPr>
          <w:rFonts w:cs="Times New Roman" w:hint="eastAsia"/>
          <w:kern w:val="2"/>
        </w:rPr>
        <w:br/>
        <w:t>1992</w:t>
      </w:r>
      <w:r w:rsidRPr="001856DA">
        <w:rPr>
          <w:rFonts w:cs="Times New Roman" w:hint="eastAsia"/>
          <w:kern w:val="2"/>
        </w:rPr>
        <w:tab/>
      </w:r>
      <w:r w:rsidRPr="001856DA">
        <w:rPr>
          <w:rFonts w:cs="Times New Roman" w:hint="eastAsia"/>
          <w:kern w:val="2"/>
        </w:rPr>
        <w:tab/>
      </w:r>
      <w:r w:rsidRPr="001856DA">
        <w:rPr>
          <w:rFonts w:hint="eastAsia"/>
          <w:kern w:val="2"/>
        </w:rPr>
        <w:t>哥仑比亚大学研究生院优秀研究生院长奖</w:t>
      </w:r>
      <w:r w:rsidRPr="001856DA">
        <w:rPr>
          <w:rFonts w:cs="Times New Roman" w:hint="eastAsia"/>
          <w:kern w:val="2"/>
        </w:rPr>
        <w:br/>
        <w:t>1992</w:t>
      </w:r>
      <w:r w:rsidRPr="001856DA">
        <w:rPr>
          <w:rFonts w:cs="Times New Roman" w:hint="eastAsia"/>
          <w:kern w:val="2"/>
        </w:rPr>
        <w:tab/>
      </w:r>
      <w:r w:rsidRPr="001856DA">
        <w:rPr>
          <w:rFonts w:cs="Times New Roman" w:hint="eastAsia"/>
          <w:kern w:val="2"/>
        </w:rPr>
        <w:tab/>
        <w:t>Irvinton</w:t>
      </w:r>
      <w:r w:rsidRPr="001856DA">
        <w:rPr>
          <w:rFonts w:hint="eastAsia"/>
          <w:kern w:val="2"/>
        </w:rPr>
        <w:t>研究所博士后奖学金</w:t>
      </w:r>
      <w:r w:rsidRPr="001856DA">
        <w:rPr>
          <w:rFonts w:cs="Times New Roman" w:hint="eastAsia"/>
          <w:kern w:val="2"/>
        </w:rPr>
        <w:br/>
        <w:t>1992-1995</w:t>
      </w:r>
      <w:r w:rsidRPr="001856DA">
        <w:rPr>
          <w:rFonts w:cs="Times New Roman" w:hint="eastAsia"/>
          <w:kern w:val="2"/>
        </w:rPr>
        <w:tab/>
      </w:r>
      <w:r w:rsidRPr="001856DA">
        <w:rPr>
          <w:rFonts w:hint="eastAsia"/>
          <w:kern w:val="2"/>
        </w:rPr>
        <w:t>肿瘤研究所博士后奖学金</w:t>
      </w:r>
      <w:r w:rsidRPr="001856DA">
        <w:rPr>
          <w:rFonts w:cs="Times New Roman" w:hint="eastAsia"/>
          <w:kern w:val="2"/>
        </w:rPr>
        <w:br/>
        <w:t>1996-1998</w:t>
      </w:r>
      <w:r w:rsidRPr="001856DA">
        <w:rPr>
          <w:rFonts w:cs="Times New Roman" w:hint="eastAsia"/>
          <w:kern w:val="2"/>
        </w:rPr>
        <w:tab/>
      </w:r>
      <w:r w:rsidRPr="001856DA">
        <w:rPr>
          <w:rFonts w:hint="eastAsia"/>
          <w:kern w:val="2"/>
        </w:rPr>
        <w:t>美国癌症研究协会青年学者奖</w:t>
      </w:r>
      <w:r w:rsidRPr="001856DA">
        <w:rPr>
          <w:rFonts w:cs="Times New Roman" w:hint="eastAsia"/>
          <w:kern w:val="2"/>
        </w:rPr>
        <w:br/>
        <w:t>1996-1998</w:t>
      </w:r>
      <w:r w:rsidRPr="001856DA">
        <w:rPr>
          <w:rFonts w:cs="Times New Roman" w:hint="eastAsia"/>
          <w:kern w:val="2"/>
        </w:rPr>
        <w:tab/>
        <w:t xml:space="preserve">March of Dimes, Basil O’Connor </w:t>
      </w:r>
      <w:r w:rsidRPr="001856DA">
        <w:rPr>
          <w:rFonts w:hint="eastAsia"/>
          <w:kern w:val="2"/>
        </w:rPr>
        <w:t>青年学者奖</w:t>
      </w:r>
      <w:r w:rsidRPr="001856DA">
        <w:rPr>
          <w:rFonts w:cs="Times New Roman" w:hint="eastAsia"/>
          <w:kern w:val="2"/>
        </w:rPr>
        <w:br/>
        <w:t>1998-2003</w:t>
      </w:r>
      <w:r w:rsidRPr="001856DA">
        <w:rPr>
          <w:rFonts w:cs="Times New Roman" w:hint="eastAsia"/>
          <w:kern w:val="2"/>
        </w:rPr>
        <w:tab/>
      </w:r>
      <w:r w:rsidRPr="001856DA">
        <w:rPr>
          <w:rFonts w:hint="eastAsia"/>
          <w:kern w:val="2"/>
        </w:rPr>
        <w:t>美国白血病及淋巴瘤协会学者奖</w:t>
      </w:r>
      <w:r w:rsidRPr="001856DA">
        <w:rPr>
          <w:rFonts w:cs="Times New Roman" w:hint="eastAsia"/>
          <w:kern w:val="2"/>
        </w:rPr>
        <w:br/>
        <w:t>2003</w:t>
      </w:r>
      <w:r w:rsidRPr="001856DA">
        <w:rPr>
          <w:rFonts w:cs="Times New Roman" w:hint="eastAsia"/>
          <w:kern w:val="2"/>
        </w:rPr>
        <w:tab/>
      </w:r>
      <w:r w:rsidRPr="001856DA">
        <w:rPr>
          <w:rFonts w:cs="Times New Roman" w:hint="eastAsia"/>
          <w:kern w:val="2"/>
        </w:rPr>
        <w:tab/>
      </w:r>
      <w:r w:rsidRPr="001856DA">
        <w:rPr>
          <w:rFonts w:hint="eastAsia"/>
          <w:kern w:val="2"/>
        </w:rPr>
        <w:t>美国癌症研究协会研究学者称号</w:t>
      </w:r>
    </w:p>
    <w:p w14:paraId="06EA6BF0" w14:textId="77777777" w:rsidR="001856DA" w:rsidRPr="001856DA" w:rsidRDefault="001856DA" w:rsidP="001856DA">
      <w:pPr>
        <w:widowControl w:val="0"/>
        <w:autoSpaceDE w:val="0"/>
        <w:autoSpaceDN w:val="0"/>
        <w:adjustRightInd w:val="0"/>
        <w:snapToGrid w:val="0"/>
        <w:spacing w:line="280" w:lineRule="exact"/>
        <w:jc w:val="both"/>
        <w:rPr>
          <w:rFonts w:cs="Times New Roman"/>
          <w:b/>
          <w:snapToGrid w:val="0"/>
          <w:kern w:val="2"/>
        </w:rPr>
      </w:pPr>
    </w:p>
    <w:p w14:paraId="6A3B7E6C" w14:textId="77777777" w:rsidR="001856DA" w:rsidRPr="001856DA" w:rsidRDefault="001856DA" w:rsidP="001856DA">
      <w:pPr>
        <w:widowControl w:val="0"/>
        <w:autoSpaceDE w:val="0"/>
        <w:autoSpaceDN w:val="0"/>
        <w:adjustRightInd w:val="0"/>
        <w:snapToGrid w:val="0"/>
        <w:spacing w:line="280" w:lineRule="exact"/>
        <w:jc w:val="both"/>
        <w:rPr>
          <w:rFonts w:cs="Times New Roman"/>
          <w:b/>
          <w:snapToGrid w:val="0"/>
          <w:kern w:val="2"/>
        </w:rPr>
      </w:pPr>
      <w:r w:rsidRPr="001856DA">
        <w:rPr>
          <w:rFonts w:cs="Times New Roman" w:hint="eastAsia"/>
          <w:b/>
          <w:snapToGrid w:val="0"/>
          <w:kern w:val="2"/>
        </w:rPr>
        <w:t>发表论著：</w:t>
      </w:r>
    </w:p>
    <w:p w14:paraId="076DE3D5"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F. Costantini, E. J. Gorgacz, J. J. Lee, V. R. Racaniello.  1990.  Transgenic mice expressing a human poliovirus receptor: a new model for poliomyelitis. </w:t>
      </w:r>
      <w:r w:rsidRPr="001856DA">
        <w:rPr>
          <w:rFonts w:ascii="Times New Roman" w:hAnsi="Times New Roman" w:cs="Times New Roman"/>
          <w:b/>
          <w:i/>
          <w:kern w:val="2"/>
          <w:sz w:val="21"/>
          <w:szCs w:val="21"/>
        </w:rPr>
        <w:t>Cell</w:t>
      </w:r>
      <w:r w:rsidRPr="001856DA">
        <w:rPr>
          <w:rFonts w:ascii="Times New Roman" w:hAnsi="Times New Roman" w:cs="Times New Roman"/>
          <w:i/>
          <w:kern w:val="2"/>
          <w:sz w:val="21"/>
          <w:szCs w:val="21"/>
        </w:rPr>
        <w:t xml:space="preserve">. </w:t>
      </w:r>
      <w:r w:rsidRPr="001856DA">
        <w:rPr>
          <w:rFonts w:ascii="Times New Roman" w:hAnsi="Times New Roman" w:cs="Times New Roman"/>
          <w:kern w:val="2"/>
          <w:sz w:val="21"/>
          <w:szCs w:val="21"/>
        </w:rPr>
        <w:t>63: 353-362. PMID: 2170026.</w:t>
      </w:r>
    </w:p>
    <w:p w14:paraId="1DCA19C1"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Racaniello, V.R., C.L. Mendelsohn, M. Morrison, M. Freistadt, G. Kaplan, E. Moss, and R. Ren.  1990.  Molecular genetics of cellular receptors for poliovirus.  In: "</w:t>
      </w:r>
      <w:r w:rsidRPr="001856DA">
        <w:rPr>
          <w:rFonts w:ascii="Times New Roman" w:hAnsi="Times New Roman" w:cs="Times New Roman"/>
          <w:b/>
          <w:i/>
          <w:kern w:val="2"/>
          <w:sz w:val="21"/>
          <w:szCs w:val="21"/>
        </w:rPr>
        <w:t>Positive Strand RNA Viruses</w:t>
      </w:r>
      <w:r w:rsidRPr="001856DA">
        <w:rPr>
          <w:rFonts w:ascii="Times New Roman" w:hAnsi="Times New Roman" w:cs="Times New Roman"/>
          <w:kern w:val="2"/>
          <w:sz w:val="21"/>
          <w:szCs w:val="21"/>
        </w:rPr>
        <w:t>" (M.A. Brinton and F.X. Heinz, eds).  American Society for Microbiology, Washington, DC.  pp. 278-286.</w:t>
      </w:r>
    </w:p>
    <w:p w14:paraId="6D4ABD81"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E. G. Moss, V. R. Racaniello.  1991.  Identification of two determinants that attenuate vaccine-related type 2 poliovirus. </w:t>
      </w:r>
      <w:r w:rsidRPr="001856DA">
        <w:rPr>
          <w:rFonts w:ascii="Times New Roman" w:hAnsi="Times New Roman" w:cs="Times New Roman"/>
          <w:b/>
          <w:i/>
          <w:kern w:val="2"/>
          <w:sz w:val="21"/>
          <w:szCs w:val="21"/>
        </w:rPr>
        <w:t>J. Virol</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65: 1377-1382. PMID: 1847458</w:t>
      </w:r>
    </w:p>
    <w:p w14:paraId="6754E72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Newlon, C. S., L. R. Lipchitz, I. Collins, A. Deshpande, R. J. Devenish, R. P. Green, H. L. Klein, T. G Palzkill, R. Ren, S. Synn, and S. T. Woody.  1991. Analysis of a circular derivative of </w:t>
      </w:r>
      <w:r w:rsidRPr="001856DA">
        <w:rPr>
          <w:rFonts w:ascii="Times New Roman" w:hAnsi="Times New Roman" w:cs="Times New Roman"/>
          <w:i/>
          <w:kern w:val="2"/>
          <w:sz w:val="21"/>
          <w:szCs w:val="21"/>
        </w:rPr>
        <w:t>Saccharomyces cerevisiae</w:t>
      </w:r>
      <w:r w:rsidRPr="001856DA">
        <w:rPr>
          <w:rFonts w:ascii="Times New Roman" w:hAnsi="Times New Roman" w:cs="Times New Roman"/>
          <w:kern w:val="2"/>
          <w:sz w:val="21"/>
          <w:szCs w:val="21"/>
        </w:rPr>
        <w:t xml:space="preserve"> chromosome </w:t>
      </w:r>
      <w:r w:rsidRPr="001856DA">
        <w:rPr>
          <w:rFonts w:ascii="Times New Roman" w:hAnsi="Times New Roman" w:cs="Times New Roman"/>
          <w:i/>
          <w:kern w:val="2"/>
          <w:sz w:val="21"/>
          <w:szCs w:val="21"/>
        </w:rPr>
        <w:t>III</w:t>
      </w:r>
      <w:r w:rsidRPr="001856DA">
        <w:rPr>
          <w:rFonts w:ascii="Times New Roman" w:hAnsi="Times New Roman" w:cs="Times New Roman"/>
          <w:kern w:val="2"/>
          <w:sz w:val="21"/>
          <w:szCs w:val="21"/>
        </w:rPr>
        <w:t xml:space="preserve">: A physical map and identification and location of ARS elements. </w:t>
      </w:r>
      <w:r w:rsidRPr="001856DA">
        <w:rPr>
          <w:rFonts w:ascii="Times New Roman" w:hAnsi="Times New Roman" w:cs="Times New Roman"/>
          <w:b/>
          <w:i/>
          <w:kern w:val="2"/>
          <w:sz w:val="21"/>
          <w:szCs w:val="21"/>
        </w:rPr>
        <w:t>Genetics</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129: 343-357. PMID: 1683846</w:t>
      </w:r>
    </w:p>
    <w:p w14:paraId="3F340B7F"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Racaniello, V.R., E. Moss, G. Kaplan, R. Ren.  1991.  Interaction of poliovirus with its immunoglobulin-like cell receptor.  In: "</w:t>
      </w:r>
      <w:r w:rsidRPr="001856DA">
        <w:rPr>
          <w:rFonts w:ascii="Times New Roman" w:hAnsi="Times New Roman" w:cs="Times New Roman"/>
          <w:b/>
          <w:i/>
          <w:kern w:val="2"/>
          <w:sz w:val="21"/>
          <w:szCs w:val="21"/>
        </w:rPr>
        <w:t>Microbial Adhesion</w:t>
      </w:r>
      <w:r w:rsidRPr="001856DA">
        <w:rPr>
          <w:rFonts w:ascii="Times New Roman" w:hAnsi="Times New Roman" w:cs="Times New Roman"/>
          <w:kern w:val="2"/>
          <w:sz w:val="21"/>
          <w:szCs w:val="21"/>
        </w:rPr>
        <w:t>" (M. Hook and L. Switalski, eds) Springer Verlag, Berlin.</w:t>
      </w:r>
    </w:p>
    <w:p w14:paraId="4AA9E28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V. R. Racaniello.  1992. Human poliovirus receptor gene expression and poliovirus tissue tropism in transgenic mice. </w:t>
      </w:r>
      <w:r w:rsidRPr="001856DA">
        <w:rPr>
          <w:rFonts w:ascii="Times New Roman" w:hAnsi="Times New Roman" w:cs="Times New Roman"/>
          <w:b/>
          <w:i/>
          <w:kern w:val="2"/>
          <w:sz w:val="21"/>
          <w:szCs w:val="21"/>
        </w:rPr>
        <w:t>J. Virol</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66: 296-304. PMID: 1370085.</w:t>
      </w:r>
    </w:p>
    <w:p w14:paraId="726505C6"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V. R. Racaniello.  1992. Poliovirus spreads from muscle to the central nervous system by neural pathways. </w:t>
      </w:r>
      <w:r w:rsidRPr="001856DA">
        <w:rPr>
          <w:rFonts w:ascii="Times New Roman" w:hAnsi="Times New Roman" w:cs="Times New Roman"/>
          <w:b/>
          <w:i/>
          <w:kern w:val="2"/>
          <w:sz w:val="21"/>
          <w:szCs w:val="21"/>
        </w:rPr>
        <w:t>J. Infect</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w:t>
      </w:r>
      <w:r w:rsidRPr="001856DA">
        <w:rPr>
          <w:rFonts w:ascii="Times New Roman" w:hAnsi="Times New Roman" w:cs="Times New Roman"/>
          <w:b/>
          <w:i/>
          <w:kern w:val="2"/>
          <w:sz w:val="21"/>
          <w:szCs w:val="21"/>
        </w:rPr>
        <w:t>Dis</w:t>
      </w:r>
      <w:r w:rsidRPr="001856DA">
        <w:rPr>
          <w:rFonts w:ascii="Times New Roman" w:hAnsi="Times New Roman" w:cs="Times New Roman"/>
          <w:kern w:val="2"/>
          <w:sz w:val="21"/>
          <w:szCs w:val="21"/>
        </w:rPr>
        <w:t>. 166: 747-752. PMID: 1326581.</w:t>
      </w:r>
    </w:p>
    <w:p w14:paraId="289B72DE" w14:textId="77777777" w:rsidR="001856DA" w:rsidRPr="001856DA" w:rsidRDefault="001856DA" w:rsidP="001856DA">
      <w:pPr>
        <w:widowControl w:val="0"/>
        <w:numPr>
          <w:ilvl w:val="0"/>
          <w:numId w:val="11"/>
        </w:numPr>
        <w:spacing w:line="280" w:lineRule="exact"/>
        <w:jc w:val="both"/>
        <w:rPr>
          <w:rFonts w:ascii="Times New Roman" w:hAnsi="Times New Roman" w:cs="Times New Roman"/>
          <w:i/>
          <w:kern w:val="2"/>
          <w:sz w:val="21"/>
          <w:szCs w:val="21"/>
        </w:rPr>
      </w:pPr>
      <w:r w:rsidRPr="001856DA">
        <w:rPr>
          <w:rFonts w:ascii="Times New Roman" w:hAnsi="Times New Roman" w:cs="Times New Roman"/>
          <w:kern w:val="2"/>
          <w:sz w:val="21"/>
          <w:szCs w:val="21"/>
        </w:rPr>
        <w:t xml:space="preserve">Racaniello, V.R., R. Ren, M. Bouchard. 1992. Poliovirus attenuation and pathogenesis in a transgenic mouse model for poliomyelitis.  </w:t>
      </w:r>
      <w:r w:rsidRPr="001856DA">
        <w:rPr>
          <w:rFonts w:ascii="Times New Roman" w:hAnsi="Times New Roman" w:cs="Times New Roman"/>
          <w:b/>
          <w:i/>
          <w:kern w:val="2"/>
          <w:sz w:val="21"/>
          <w:szCs w:val="21"/>
        </w:rPr>
        <w:t>Develop. Biol. Standard</w:t>
      </w:r>
      <w:r w:rsidRPr="001856DA">
        <w:rPr>
          <w:rFonts w:ascii="Times New Roman" w:hAnsi="Times New Roman" w:cs="Times New Roman"/>
          <w:kern w:val="2"/>
          <w:sz w:val="21"/>
          <w:szCs w:val="21"/>
        </w:rPr>
        <w:t>.  78:105-112. PMID: 8388820.</w:t>
      </w:r>
    </w:p>
    <w:p w14:paraId="6E9284E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B. J. Mayer, P. Ciccheti, and D. Baltimore.  1993. Identification of a ten-amino acid proline-rich SH3 binding site. </w:t>
      </w:r>
      <w:r w:rsidRPr="001856DA">
        <w:rPr>
          <w:rFonts w:ascii="Times New Roman" w:hAnsi="Times New Roman" w:cs="Times New Roman"/>
          <w:b/>
          <w:i/>
          <w:kern w:val="2"/>
          <w:sz w:val="21"/>
          <w:szCs w:val="21"/>
        </w:rPr>
        <w:t>Science</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259: 1157-1161. (the third-most-frequently cited paper in 1993, </w:t>
      </w:r>
      <w:r w:rsidRPr="001856DA">
        <w:rPr>
          <w:rFonts w:ascii="Times New Roman" w:hAnsi="Times New Roman" w:cs="Times New Roman"/>
          <w:i/>
          <w:kern w:val="2"/>
          <w:sz w:val="21"/>
          <w:szCs w:val="21"/>
        </w:rPr>
        <w:t>Science Watch</w:t>
      </w:r>
      <w:r w:rsidRPr="001856DA">
        <w:rPr>
          <w:rFonts w:ascii="Times New Roman" w:hAnsi="Times New Roman" w:cs="Times New Roman"/>
          <w:kern w:val="2"/>
          <w:sz w:val="21"/>
          <w:szCs w:val="21"/>
        </w:rPr>
        <w:t>. 5[1]:1). PMID: 8438166.</w:t>
      </w:r>
    </w:p>
    <w:p w14:paraId="0600FB4B"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Mayer, B. J., R. Ren, K. L. Clark, D. Baltimore. 1993. A putative modular domain present in </w:t>
      </w:r>
      <w:r w:rsidRPr="001856DA">
        <w:rPr>
          <w:rFonts w:ascii="Times New Roman" w:hAnsi="Times New Roman" w:cs="Times New Roman"/>
          <w:kern w:val="2"/>
          <w:sz w:val="21"/>
          <w:szCs w:val="21"/>
        </w:rPr>
        <w:lastRenderedPageBreak/>
        <w:t xml:space="preserve">diverse signaling proteins. </w:t>
      </w:r>
      <w:r w:rsidRPr="001856DA">
        <w:rPr>
          <w:rFonts w:ascii="Times New Roman" w:hAnsi="Times New Roman" w:cs="Times New Roman"/>
          <w:b/>
          <w:i/>
          <w:kern w:val="2"/>
          <w:sz w:val="21"/>
          <w:szCs w:val="21"/>
        </w:rPr>
        <w:t>Cell</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73: 629-630. PMID: 8500161.</w:t>
      </w:r>
    </w:p>
    <w:p w14:paraId="6EB5256A"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Z. Ye, D. Baltimore. 1994.  Abl protein-tyrosine kinase selects Crk adapter as a substrate using SH3 binding sites. </w:t>
      </w:r>
      <w:r w:rsidRPr="001856DA">
        <w:rPr>
          <w:rFonts w:ascii="Times New Roman" w:hAnsi="Times New Roman" w:cs="Times New Roman"/>
          <w:b/>
          <w:i/>
          <w:kern w:val="2"/>
          <w:sz w:val="21"/>
          <w:szCs w:val="21"/>
        </w:rPr>
        <w:t>Genes Dev.</w:t>
      </w:r>
      <w:r w:rsidRPr="001856DA">
        <w:rPr>
          <w:rFonts w:ascii="Times New Roman" w:hAnsi="Times New Roman" w:cs="Times New Roman"/>
          <w:kern w:val="2"/>
          <w:sz w:val="21"/>
          <w:szCs w:val="21"/>
        </w:rPr>
        <w:t xml:space="preserve"> 8: 783-795. PMID: 7926767.</w:t>
      </w:r>
    </w:p>
    <w:p w14:paraId="3669440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Songyang, Z., S. E. Shoelson, J. McGlade, P. Olivier, T. Pawson, R. X. Bustelo, H. Hanafusa, T. Yi, R. Ren, D. Baltimore, S. Ratnofsky, R. A. Feldman, L. C. Cantley. 1994. Specific motifs recognized by the SH2 domains of csk, 3BP2, fes/fpd, Grb2, SHPTP1, SHC, Syk and vav. </w:t>
      </w:r>
      <w:r w:rsidRPr="001856DA">
        <w:rPr>
          <w:rFonts w:ascii="Times New Roman" w:hAnsi="Times New Roman" w:cs="Times New Roman"/>
          <w:b/>
          <w:i/>
          <w:kern w:val="2"/>
          <w:sz w:val="21"/>
          <w:szCs w:val="21"/>
        </w:rPr>
        <w:t>Mol. Cell. Biol</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14: 2777-2785. PMID: 7511210.</w:t>
      </w:r>
    </w:p>
    <w:p w14:paraId="7F6479F7"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Feller, S. M., R. Ren, H. Hanafusa, and D. Baltimore.  1994.  SH2 and SH3 domains in signal transduction - the interactions of Crk and Abl.  </w:t>
      </w:r>
      <w:r w:rsidRPr="001856DA">
        <w:rPr>
          <w:rFonts w:ascii="Times New Roman" w:hAnsi="Times New Roman" w:cs="Times New Roman"/>
          <w:b/>
          <w:i/>
          <w:kern w:val="2"/>
          <w:sz w:val="21"/>
          <w:szCs w:val="21"/>
        </w:rPr>
        <w:t>TIBS</w:t>
      </w:r>
      <w:r w:rsidRPr="001856DA">
        <w:rPr>
          <w:rFonts w:ascii="Times New Roman" w:hAnsi="Times New Roman" w:cs="Times New Roman"/>
          <w:kern w:val="2"/>
          <w:sz w:val="21"/>
          <w:szCs w:val="21"/>
        </w:rPr>
        <w:t>. 19:453-458. PMID: 7855886.</w:t>
      </w:r>
    </w:p>
    <w:p w14:paraId="4CA7F15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Racaniello, V.R., R. Ren. 1994. Transgenic mice and the pathogenesis of poliomyelitis. </w:t>
      </w:r>
      <w:r w:rsidRPr="001856DA">
        <w:rPr>
          <w:rFonts w:ascii="Times New Roman" w:hAnsi="Times New Roman" w:cs="Times New Roman"/>
          <w:b/>
          <w:i/>
          <w:kern w:val="2"/>
          <w:sz w:val="21"/>
          <w:szCs w:val="21"/>
        </w:rPr>
        <w:t>Arch Virol Suppl</w:t>
      </w:r>
      <w:r w:rsidRPr="001856DA">
        <w:rPr>
          <w:rFonts w:ascii="Times New Roman" w:hAnsi="Times New Roman" w:cs="Times New Roman"/>
          <w:kern w:val="2"/>
          <w:sz w:val="21"/>
          <w:szCs w:val="21"/>
        </w:rPr>
        <w:t>. 9:79-86. PMID: 8032284.</w:t>
      </w:r>
    </w:p>
    <w:p w14:paraId="61E367B5"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Cohen, G., R. Ren, D. Baltimore. 1995. Modular binding domains in signal transduction. </w:t>
      </w:r>
      <w:r w:rsidRPr="001856DA">
        <w:rPr>
          <w:rFonts w:ascii="Times New Roman" w:hAnsi="Times New Roman" w:cs="Times New Roman"/>
          <w:b/>
          <w:i/>
          <w:kern w:val="2"/>
          <w:sz w:val="21"/>
          <w:szCs w:val="21"/>
        </w:rPr>
        <w:t>Cell</w:t>
      </w:r>
      <w:r w:rsidRPr="001856DA">
        <w:rPr>
          <w:rFonts w:ascii="Times New Roman" w:hAnsi="Times New Roman" w:cs="Times New Roman"/>
          <w:kern w:val="2"/>
          <w:sz w:val="21"/>
          <w:szCs w:val="21"/>
        </w:rPr>
        <w:t>: 80:237-48. PMID: 7834743.</w:t>
      </w:r>
    </w:p>
    <w:p w14:paraId="6C0E6C4F"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Baltimore D; Ren R; Cheng G; Alexandropoulos K; Cicchetti P.  1995. A nuclear tyrosine kinase becomes a cytoplasmic oncogene. </w:t>
      </w:r>
      <w:r w:rsidRPr="001856DA">
        <w:rPr>
          <w:rFonts w:ascii="Times New Roman" w:hAnsi="Times New Roman" w:cs="Times New Roman"/>
          <w:b/>
          <w:i/>
          <w:kern w:val="2"/>
          <w:sz w:val="21"/>
          <w:szCs w:val="21"/>
        </w:rPr>
        <w:t xml:space="preserve">Ann N Y Acad </w:t>
      </w:r>
      <w:proofErr w:type="gramStart"/>
      <w:r w:rsidRPr="001856DA">
        <w:rPr>
          <w:rFonts w:ascii="Times New Roman" w:hAnsi="Times New Roman" w:cs="Times New Roman"/>
          <w:b/>
          <w:i/>
          <w:kern w:val="2"/>
          <w:sz w:val="21"/>
          <w:szCs w:val="21"/>
        </w:rPr>
        <w:t>Sci</w:t>
      </w:r>
      <w:r w:rsidRPr="001856DA">
        <w:rPr>
          <w:rFonts w:ascii="Times New Roman" w:hAnsi="Times New Roman" w:cs="Times New Roman"/>
          <w:kern w:val="2"/>
          <w:sz w:val="21"/>
          <w:szCs w:val="21"/>
        </w:rPr>
        <w:t xml:space="preserve">  758:339</w:t>
      </w:r>
      <w:proofErr w:type="gramEnd"/>
      <w:r w:rsidRPr="001856DA">
        <w:rPr>
          <w:rFonts w:ascii="Times New Roman" w:hAnsi="Times New Roman" w:cs="Times New Roman"/>
          <w:kern w:val="2"/>
          <w:sz w:val="21"/>
          <w:szCs w:val="21"/>
        </w:rPr>
        <w:t>-344. PMID: 7625702.</w:t>
      </w:r>
    </w:p>
    <w:p w14:paraId="005DFF9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Kharbanda, S., R. Ren (co-first-author), P. Pandey, T. D. Shafman, J. Kyriakis, R. R. Weichselbaum, D.  Kufe.  1995.  Activation of the c-Abl tyrosine kinase in the stress response to DNA-damage agents.  </w:t>
      </w:r>
      <w:r w:rsidRPr="001856DA">
        <w:rPr>
          <w:rFonts w:ascii="Times New Roman" w:hAnsi="Times New Roman" w:cs="Times New Roman"/>
          <w:b/>
          <w:i/>
          <w:kern w:val="2"/>
          <w:sz w:val="21"/>
          <w:szCs w:val="21"/>
        </w:rPr>
        <w:t>Nature.</w:t>
      </w:r>
      <w:r w:rsidRPr="001856DA">
        <w:rPr>
          <w:rFonts w:ascii="Times New Roman" w:hAnsi="Times New Roman" w:cs="Times New Roman"/>
          <w:kern w:val="2"/>
          <w:sz w:val="21"/>
          <w:szCs w:val="21"/>
        </w:rPr>
        <w:t xml:space="preserve"> 376: 785-788. PMID: 7651539.</w:t>
      </w:r>
    </w:p>
    <w:p w14:paraId="31225B08"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Racaniello, V. R., R. Ren.  1996.  Poliovirus biology and pathogenesis.  In: “</w:t>
      </w:r>
      <w:r w:rsidRPr="001856DA">
        <w:rPr>
          <w:rFonts w:ascii="Times New Roman" w:hAnsi="Times New Roman" w:cs="Times New Roman"/>
          <w:b/>
          <w:i/>
          <w:kern w:val="2"/>
          <w:sz w:val="21"/>
          <w:szCs w:val="21"/>
        </w:rPr>
        <w:t>Transgenic Model of Human Viral and Immunological Disease</w:t>
      </w:r>
      <w:r w:rsidRPr="001856DA">
        <w:rPr>
          <w:rFonts w:ascii="Times New Roman" w:hAnsi="Times New Roman" w:cs="Times New Roman"/>
          <w:kern w:val="2"/>
          <w:sz w:val="21"/>
          <w:szCs w:val="21"/>
        </w:rPr>
        <w:t>” (F. V. Chisari and M. B. A. Oldstane, eds).  Springer-Verlag, Berlin Heidelberg New York. pp. 305-326. PMID: 8608722.</w:t>
      </w:r>
    </w:p>
    <w:p w14:paraId="0E0B1754"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Freeman, N. L., K. A. Mintzer, T. Lila, Z. Chen, A. J. Pahk, R. Ren, and J. Field.  1996.  A domain containing a conserved SH3 binding site on the </w:t>
      </w:r>
      <w:r w:rsidRPr="001856DA">
        <w:rPr>
          <w:rFonts w:ascii="Times New Roman" w:hAnsi="Times New Roman" w:cs="Times New Roman"/>
          <w:i/>
          <w:kern w:val="2"/>
          <w:sz w:val="21"/>
          <w:szCs w:val="21"/>
        </w:rPr>
        <w:t xml:space="preserve">Saccharomyces </w:t>
      </w:r>
      <w:proofErr w:type="gramStart"/>
      <w:r w:rsidRPr="001856DA">
        <w:rPr>
          <w:rFonts w:ascii="Times New Roman" w:hAnsi="Times New Roman" w:cs="Times New Roman"/>
          <w:i/>
          <w:kern w:val="2"/>
          <w:sz w:val="21"/>
          <w:szCs w:val="21"/>
        </w:rPr>
        <w:t>cerevisiae</w:t>
      </w:r>
      <w:r w:rsidRPr="001856DA">
        <w:rPr>
          <w:rFonts w:ascii="Times New Roman" w:hAnsi="Times New Roman" w:cs="Times New Roman"/>
          <w:kern w:val="2"/>
          <w:sz w:val="21"/>
          <w:szCs w:val="21"/>
        </w:rPr>
        <w:t xml:space="preserve">  cyclase</w:t>
      </w:r>
      <w:proofErr w:type="gramEnd"/>
      <w:r w:rsidRPr="001856DA">
        <w:rPr>
          <w:rFonts w:ascii="Times New Roman" w:hAnsi="Times New Roman" w:cs="Times New Roman"/>
          <w:kern w:val="2"/>
          <w:sz w:val="21"/>
          <w:szCs w:val="21"/>
        </w:rPr>
        <w:t xml:space="preserve"> associated protein modulates cytoskeletal interactions and RAS signaling. </w:t>
      </w:r>
      <w:r w:rsidRPr="001856DA">
        <w:rPr>
          <w:rFonts w:ascii="Times New Roman" w:hAnsi="Times New Roman" w:cs="Times New Roman"/>
          <w:b/>
          <w:i/>
          <w:kern w:val="2"/>
          <w:sz w:val="21"/>
          <w:szCs w:val="21"/>
        </w:rPr>
        <w:t>Mol. Cell. Biol</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16: 548-556. PMID: 8552082</w:t>
      </w:r>
    </w:p>
    <w:p w14:paraId="5A8AB61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Kharbanda S; P. Pandey; R. Ren; B. Mayer; L. Zon; D. Kufe. 1996.  c-Abl activation regulates induction of the SEK1/stress-activated protein kinase pathway in the cellular response to 1-beta-D-arabinofuranosylcytosine. </w:t>
      </w:r>
      <w:r w:rsidRPr="001856DA">
        <w:rPr>
          <w:rFonts w:ascii="Times New Roman" w:hAnsi="Times New Roman" w:cs="Times New Roman"/>
          <w:b/>
          <w:i/>
          <w:kern w:val="2"/>
          <w:sz w:val="21"/>
          <w:szCs w:val="21"/>
        </w:rPr>
        <w:t>J Biol. Chem</w:t>
      </w:r>
      <w:r w:rsidRPr="001856DA">
        <w:rPr>
          <w:rFonts w:ascii="Times New Roman" w:hAnsi="Times New Roman" w:cs="Times New Roman"/>
          <w:kern w:val="2"/>
          <w:sz w:val="21"/>
          <w:szCs w:val="21"/>
        </w:rPr>
        <w:t>. 270: 30278-81. PMID: 8530447.</w:t>
      </w:r>
    </w:p>
    <w:p w14:paraId="1677D876"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Kharbanda, S., A. Bharti, D. Pei, J. Wang, P. Pandey, R. Ren, R. Weichselbaum, C. Walsh, and D. Kufe.  1996. The stress response to ionizing radiation involves c-Abl-Dependent phosphorylation of SHPTP1.  </w:t>
      </w:r>
      <w:r w:rsidRPr="001856DA">
        <w:rPr>
          <w:rFonts w:ascii="Times New Roman" w:hAnsi="Times New Roman" w:cs="Times New Roman"/>
          <w:b/>
          <w:i/>
          <w:kern w:val="2"/>
          <w:sz w:val="21"/>
          <w:szCs w:val="21"/>
        </w:rPr>
        <w:t xml:space="preserve">Proc. Natl. Acad. Sci. USA. </w:t>
      </w:r>
      <w:r w:rsidRPr="001856DA">
        <w:rPr>
          <w:rFonts w:ascii="Times New Roman" w:hAnsi="Times New Roman" w:cs="Times New Roman"/>
          <w:kern w:val="2"/>
          <w:sz w:val="21"/>
          <w:szCs w:val="21"/>
        </w:rPr>
        <w:t>93: 6898-901. PMID: 8692915.</w:t>
      </w:r>
    </w:p>
    <w:p w14:paraId="0EB7ED61"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Holmes, T. C., D. A. Fadool, R. Ren, and I. B. Levitan.  1996. Association of Src tyrosine kinase with a human potassium channel mediated by SH3 domain.</w:t>
      </w:r>
      <w:r w:rsidRPr="001856DA">
        <w:rPr>
          <w:rFonts w:ascii="Times New Roman" w:hAnsi="Times New Roman" w:cs="Times New Roman"/>
          <w:b/>
          <w:kern w:val="2"/>
          <w:sz w:val="21"/>
          <w:szCs w:val="21"/>
        </w:rPr>
        <w:t xml:space="preserve"> </w:t>
      </w:r>
      <w:r w:rsidRPr="001856DA">
        <w:rPr>
          <w:rFonts w:ascii="Times New Roman" w:hAnsi="Times New Roman" w:cs="Times New Roman"/>
          <w:b/>
          <w:i/>
          <w:kern w:val="2"/>
          <w:sz w:val="21"/>
          <w:szCs w:val="21"/>
        </w:rPr>
        <w:t xml:space="preserve">Science. </w:t>
      </w:r>
      <w:r w:rsidRPr="001856DA">
        <w:rPr>
          <w:rFonts w:ascii="Times New Roman" w:hAnsi="Times New Roman" w:cs="Times New Roman"/>
          <w:kern w:val="2"/>
          <w:sz w:val="21"/>
          <w:szCs w:val="21"/>
        </w:rPr>
        <w:t>274: 2089-91. PMID: 8953041.</w:t>
      </w:r>
    </w:p>
    <w:p w14:paraId="411A52CB"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Chen, M., H., She, E. M., Davis, C. M., Spicer, L., Kim, R., Ren, M. M., Le Beau, W., Li. 1998. Identification of Nck family genes, chromosomal localization, expression, and signaling specificity. </w:t>
      </w:r>
      <w:r w:rsidRPr="001856DA">
        <w:rPr>
          <w:rFonts w:ascii="Times New Roman" w:hAnsi="Times New Roman" w:cs="Times New Roman"/>
          <w:b/>
          <w:i/>
          <w:kern w:val="2"/>
          <w:sz w:val="21"/>
          <w:szCs w:val="21"/>
        </w:rPr>
        <w:t>J. Biol. Chem.</w:t>
      </w:r>
      <w:r w:rsidRPr="001856DA">
        <w:rPr>
          <w:rFonts w:ascii="Times New Roman" w:hAnsi="Times New Roman" w:cs="Times New Roman"/>
          <w:kern w:val="2"/>
          <w:sz w:val="21"/>
          <w:szCs w:val="21"/>
        </w:rPr>
        <w:t xml:space="preserve"> 273: 25171. PMID: 9737977.</w:t>
      </w:r>
    </w:p>
    <w:p w14:paraId="29E7043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Zhang, X. and R. Ren. 1998.</w:t>
      </w:r>
      <w:r w:rsidRPr="001856DA">
        <w:rPr>
          <w:rFonts w:ascii="Times New Roman" w:hAnsi="Times New Roman" w:cs="Times New Roman"/>
          <w:b/>
          <w:kern w:val="2"/>
          <w:sz w:val="21"/>
          <w:szCs w:val="21"/>
        </w:rPr>
        <w:t xml:space="preserve"> </w:t>
      </w:r>
      <w:r w:rsidRPr="001856DA">
        <w:rPr>
          <w:rFonts w:ascii="Times New Roman" w:hAnsi="Times New Roman" w:cs="Times New Roman"/>
          <w:kern w:val="2"/>
          <w:sz w:val="21"/>
          <w:szCs w:val="21"/>
        </w:rPr>
        <w:t xml:space="preserve">Bcr-Abl efficiently induces a myeloproliferative disease and production of excess IL-3 and GM-CSF in mice: a novel model for chronic myelogenous leukemia. </w:t>
      </w:r>
      <w:r w:rsidRPr="001856DA">
        <w:rPr>
          <w:rFonts w:ascii="Times New Roman" w:hAnsi="Times New Roman" w:cs="Times New Roman"/>
          <w:b/>
          <w:i/>
          <w:kern w:val="2"/>
          <w:sz w:val="21"/>
          <w:szCs w:val="21"/>
        </w:rPr>
        <w:t>Blood.</w:t>
      </w:r>
      <w:r w:rsidRPr="001856DA">
        <w:rPr>
          <w:rFonts w:ascii="Times New Roman" w:hAnsi="Times New Roman" w:cs="Times New Roman"/>
          <w:kern w:val="2"/>
          <w:sz w:val="21"/>
          <w:szCs w:val="21"/>
        </w:rPr>
        <w:t xml:space="preserve"> 92: 3829-3840. PMID: 9808576.</w:t>
      </w:r>
    </w:p>
    <w:p w14:paraId="1E98D2D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Skourides, P. A., Perera, S. A., and R. Ren. 1999. Polarized distribution of Bcr-Abl in migrating myeloid cells and co-localization of Bcr-Abl and its target proteins. </w:t>
      </w:r>
      <w:r w:rsidRPr="001856DA">
        <w:rPr>
          <w:rFonts w:ascii="Times New Roman" w:hAnsi="Times New Roman" w:cs="Times New Roman"/>
          <w:b/>
          <w:i/>
          <w:kern w:val="2"/>
          <w:sz w:val="21"/>
          <w:szCs w:val="21"/>
        </w:rPr>
        <w:t>Oncogene.</w:t>
      </w:r>
      <w:r w:rsidRPr="001856DA">
        <w:rPr>
          <w:rFonts w:ascii="Times New Roman" w:hAnsi="Times New Roman" w:cs="Times New Roman"/>
          <w:kern w:val="2"/>
          <w:sz w:val="21"/>
          <w:szCs w:val="21"/>
        </w:rPr>
        <w:t xml:space="preserve"> 18: 1165-1176. PMID: 10022122.</w:t>
      </w:r>
    </w:p>
    <w:p w14:paraId="67DCA844"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Gross, A., X. Zhang, and R. Ren.  1999. Bcr-Abl with an SH3 deletion retains the ability to induce a myeloproliferative disease in mice, yet c-Abl activated by SH3 deletion induces only lymphoid malignancy. </w:t>
      </w:r>
      <w:r w:rsidRPr="001856DA">
        <w:rPr>
          <w:rFonts w:ascii="Times New Roman" w:hAnsi="Times New Roman" w:cs="Times New Roman"/>
          <w:b/>
          <w:i/>
          <w:kern w:val="2"/>
          <w:sz w:val="21"/>
          <w:szCs w:val="21"/>
        </w:rPr>
        <w:t>Mol. Cell. Biol</w:t>
      </w:r>
      <w:r w:rsidRPr="001856DA">
        <w:rPr>
          <w:rFonts w:ascii="Times New Roman" w:hAnsi="Times New Roman" w:cs="Times New Roman"/>
          <w:i/>
          <w:kern w:val="2"/>
          <w:sz w:val="21"/>
          <w:szCs w:val="21"/>
        </w:rPr>
        <w:t xml:space="preserve">. </w:t>
      </w:r>
      <w:r w:rsidRPr="001856DA">
        <w:rPr>
          <w:rFonts w:ascii="Times New Roman" w:hAnsi="Times New Roman" w:cs="Times New Roman"/>
          <w:kern w:val="2"/>
          <w:sz w:val="21"/>
          <w:szCs w:val="21"/>
        </w:rPr>
        <w:t>19: 6918-6928. PMID: 10490629.</w:t>
      </w:r>
    </w:p>
    <w:p w14:paraId="17301AB6"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Hao, S. X., and R. Ren. 2000. Expression of ICSBP is downregulated in Bcr-Abl-induced murine CML-like disease, and forced coexpression of ICSBP inhibits the Bcr-Abl-induced myeloproliferative disorder. </w:t>
      </w:r>
      <w:r w:rsidRPr="001856DA">
        <w:rPr>
          <w:rFonts w:ascii="Times New Roman" w:hAnsi="Times New Roman" w:cs="Times New Roman"/>
          <w:b/>
          <w:i/>
          <w:kern w:val="2"/>
          <w:sz w:val="21"/>
          <w:szCs w:val="21"/>
        </w:rPr>
        <w:t>Mol. Cell. Biol</w:t>
      </w:r>
      <w:r w:rsidRPr="001856DA">
        <w:rPr>
          <w:rFonts w:ascii="Times New Roman" w:hAnsi="Times New Roman" w:cs="Times New Roman"/>
          <w:i/>
          <w:kern w:val="2"/>
          <w:sz w:val="21"/>
          <w:szCs w:val="21"/>
        </w:rPr>
        <w:t xml:space="preserve">. </w:t>
      </w:r>
      <w:r w:rsidRPr="001856DA">
        <w:rPr>
          <w:rFonts w:ascii="Times New Roman" w:hAnsi="Times New Roman" w:cs="Times New Roman"/>
          <w:kern w:val="2"/>
          <w:sz w:val="21"/>
          <w:szCs w:val="21"/>
        </w:rPr>
        <w:t>20: 1149-1161. PMID: 10648600.</w:t>
      </w:r>
    </w:p>
    <w:p w14:paraId="2B7D821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lastRenderedPageBreak/>
        <w:t xml:space="preserve">Cuenco, G. M., G. Nucifora, and R. Ren.  2000. Human AML1/MDS1/EVI1 fusion protein induces an acute myelogenous leukemia (AML) in mice: a novel model for human AML. </w:t>
      </w:r>
      <w:r w:rsidRPr="001856DA">
        <w:rPr>
          <w:rFonts w:ascii="Times New Roman" w:hAnsi="Times New Roman" w:cs="Times New Roman"/>
          <w:b/>
          <w:i/>
          <w:kern w:val="2"/>
          <w:sz w:val="21"/>
          <w:szCs w:val="21"/>
        </w:rPr>
        <w:t>Proc. Natl. Acad. Sci. USA.</w:t>
      </w:r>
      <w:r w:rsidRPr="001856DA">
        <w:rPr>
          <w:rFonts w:ascii="Times New Roman" w:hAnsi="Times New Roman" w:cs="Times New Roman"/>
          <w:b/>
          <w:kern w:val="2"/>
          <w:sz w:val="21"/>
          <w:szCs w:val="21"/>
        </w:rPr>
        <w:t xml:space="preserve"> </w:t>
      </w:r>
      <w:r w:rsidRPr="001856DA">
        <w:rPr>
          <w:rFonts w:ascii="Times New Roman" w:hAnsi="Times New Roman" w:cs="Times New Roman"/>
          <w:kern w:val="2"/>
          <w:sz w:val="21"/>
          <w:szCs w:val="21"/>
        </w:rPr>
        <w:t>97: 1760-1765. PMID: 10677531.</w:t>
      </w:r>
    </w:p>
    <w:p w14:paraId="08F3D119"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Gross A. W.</w:t>
      </w:r>
      <w:r w:rsidRPr="001856DA">
        <w:rPr>
          <w:rFonts w:ascii="Times New Roman" w:hAnsi="Times New Roman" w:cs="Times New Roman"/>
          <w:kern w:val="2"/>
          <w:position w:val="6"/>
          <w:sz w:val="21"/>
          <w:szCs w:val="21"/>
        </w:rPr>
        <w:t xml:space="preserve"> </w:t>
      </w:r>
      <w:r w:rsidRPr="001856DA">
        <w:rPr>
          <w:rFonts w:ascii="Times New Roman" w:hAnsi="Times New Roman" w:cs="Times New Roman"/>
          <w:kern w:val="2"/>
          <w:sz w:val="21"/>
          <w:szCs w:val="21"/>
        </w:rPr>
        <w:t xml:space="preserve">and R. Ren. 2000. Bcr-Abl has a greater intrinsic capacity than v-Abl to induce the neoplastic expansion of myeloid cells in vivo. </w:t>
      </w:r>
      <w:r w:rsidRPr="001856DA">
        <w:rPr>
          <w:rFonts w:ascii="Times New Roman" w:hAnsi="Times New Roman" w:cs="Times New Roman"/>
          <w:b/>
          <w:i/>
          <w:kern w:val="2"/>
          <w:sz w:val="21"/>
          <w:szCs w:val="21"/>
        </w:rPr>
        <w:t xml:space="preserve">Oncogene. </w:t>
      </w:r>
      <w:r w:rsidRPr="001856DA">
        <w:rPr>
          <w:rFonts w:ascii="Times New Roman" w:hAnsi="Times New Roman" w:cs="Times New Roman"/>
          <w:kern w:val="2"/>
          <w:sz w:val="21"/>
          <w:szCs w:val="21"/>
        </w:rPr>
        <w:t>19: 6286-6296. PMID: 11175343.</w:t>
      </w:r>
    </w:p>
    <w:p w14:paraId="0CA9566C"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Zhang X, R. Wong, S. X. Hao, W. S. Pear, and R. Ren.  2001. The SH2 domain of Bcr-Abl is not required to induce a murine myeloproliferative disease; however, SH2 signaling influences disease latency and phenotype. </w:t>
      </w:r>
      <w:r w:rsidRPr="001856DA">
        <w:rPr>
          <w:rFonts w:ascii="Times New Roman" w:hAnsi="Times New Roman" w:cs="Times New Roman"/>
          <w:b/>
          <w:i/>
          <w:kern w:val="2"/>
          <w:sz w:val="21"/>
          <w:szCs w:val="21"/>
        </w:rPr>
        <w:t>Blood</w:t>
      </w:r>
      <w:r w:rsidRPr="001856DA">
        <w:rPr>
          <w:rFonts w:ascii="Times New Roman" w:hAnsi="Times New Roman" w:cs="Times New Roman"/>
          <w:kern w:val="2"/>
          <w:sz w:val="21"/>
          <w:szCs w:val="21"/>
        </w:rPr>
        <w:t>. 97: 277-287. PMID: 11133772.</w:t>
      </w:r>
    </w:p>
    <w:p w14:paraId="57651266"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Zhang X, R. Subrahmanyam, R. Wong, A. W.</w:t>
      </w:r>
      <w:r w:rsidRPr="001856DA">
        <w:rPr>
          <w:rFonts w:ascii="Times New Roman" w:hAnsi="Times New Roman" w:cs="Times New Roman"/>
          <w:kern w:val="2"/>
          <w:position w:val="6"/>
          <w:sz w:val="21"/>
          <w:szCs w:val="21"/>
        </w:rPr>
        <w:t xml:space="preserve"> </w:t>
      </w:r>
      <w:r w:rsidRPr="001856DA">
        <w:rPr>
          <w:rFonts w:ascii="Times New Roman" w:hAnsi="Times New Roman" w:cs="Times New Roman"/>
          <w:kern w:val="2"/>
          <w:sz w:val="21"/>
          <w:szCs w:val="21"/>
        </w:rPr>
        <w:t>Gross and R. Ren. 2001. The NH</w:t>
      </w:r>
      <w:r w:rsidRPr="001856DA">
        <w:rPr>
          <w:rFonts w:ascii="Times New Roman" w:hAnsi="Times New Roman" w:cs="Times New Roman"/>
          <w:kern w:val="2"/>
          <w:sz w:val="21"/>
          <w:szCs w:val="21"/>
          <w:vertAlign w:val="subscript"/>
        </w:rPr>
        <w:t>2</w:t>
      </w:r>
      <w:r w:rsidRPr="001856DA">
        <w:rPr>
          <w:rFonts w:ascii="Times New Roman" w:hAnsi="Times New Roman" w:cs="Times New Roman"/>
          <w:kern w:val="2"/>
          <w:sz w:val="21"/>
          <w:szCs w:val="21"/>
        </w:rPr>
        <w:t xml:space="preserve">-terminal coiled-coil domain and tyrosine 177 play important roles in induction of a myeloproliferative disease in mice by Bcr-Abl. </w:t>
      </w:r>
      <w:r w:rsidRPr="001856DA">
        <w:rPr>
          <w:rFonts w:ascii="Times New Roman" w:hAnsi="Times New Roman" w:cs="Times New Roman"/>
          <w:b/>
          <w:i/>
          <w:kern w:val="2"/>
          <w:sz w:val="21"/>
          <w:szCs w:val="21"/>
        </w:rPr>
        <w:t>Mol. Cell. Biol</w:t>
      </w:r>
      <w:r w:rsidRPr="001856DA">
        <w:rPr>
          <w:rFonts w:ascii="Times New Roman" w:hAnsi="Times New Roman" w:cs="Times New Roman"/>
          <w:i/>
          <w:kern w:val="2"/>
          <w:sz w:val="21"/>
          <w:szCs w:val="21"/>
        </w:rPr>
        <w:t xml:space="preserve">. </w:t>
      </w:r>
      <w:r w:rsidRPr="001856DA">
        <w:rPr>
          <w:rFonts w:ascii="Times New Roman" w:hAnsi="Times New Roman" w:cs="Times New Roman"/>
          <w:kern w:val="2"/>
          <w:sz w:val="21"/>
          <w:szCs w:val="21"/>
        </w:rPr>
        <w:t>21: 840-853. PMID: 11154271.</w:t>
      </w:r>
    </w:p>
    <w:p w14:paraId="5B7FB07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Cuenco, M. G. and R. Ren. 2001. Cooperation of BCR-ABL and AML1/MDS1/EVI1 in blocking myeloid differentiation and rapid induction of an Acute Myelogenous Leukemia. </w:t>
      </w:r>
      <w:r w:rsidRPr="001856DA">
        <w:rPr>
          <w:rFonts w:ascii="Times New Roman" w:hAnsi="Times New Roman" w:cs="Times New Roman"/>
          <w:b/>
          <w:i/>
          <w:kern w:val="2"/>
          <w:sz w:val="21"/>
          <w:szCs w:val="21"/>
        </w:rPr>
        <w:t>Oncogene</w:t>
      </w:r>
      <w:r w:rsidRPr="001856DA">
        <w:rPr>
          <w:rFonts w:ascii="Times New Roman" w:hAnsi="Times New Roman" w:cs="Times New Roman"/>
          <w:kern w:val="2"/>
          <w:sz w:val="21"/>
          <w:szCs w:val="21"/>
        </w:rPr>
        <w:t>. 20:8236-8248. PMID: 11781838.</w:t>
      </w:r>
    </w:p>
    <w:p w14:paraId="4CA298A8"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He, Y., J. A. Wertheim, L. Xu, J. P. Miller, F. G. Karnell, J. K. Choi, R. Ren, and W. S. Pear. 2002.   The coiled-coil domain and Tyr177 of bcr are required to induce a murine chronic myelogenous leukemia-like disease by bcr/abl.  </w:t>
      </w:r>
      <w:r w:rsidRPr="001856DA">
        <w:rPr>
          <w:rFonts w:ascii="Times New Roman" w:hAnsi="Times New Roman" w:cs="Times New Roman"/>
          <w:b/>
          <w:i/>
          <w:color w:val="000000"/>
          <w:kern w:val="2"/>
          <w:sz w:val="21"/>
          <w:szCs w:val="21"/>
        </w:rPr>
        <w:t>Blood</w:t>
      </w:r>
      <w:r w:rsidRPr="001856DA">
        <w:rPr>
          <w:rFonts w:ascii="Times New Roman" w:hAnsi="Times New Roman" w:cs="Times New Roman"/>
          <w:color w:val="000000"/>
          <w:kern w:val="2"/>
          <w:sz w:val="21"/>
          <w:szCs w:val="21"/>
        </w:rPr>
        <w:t xml:space="preserve">. 99: 2957-2968. </w:t>
      </w:r>
      <w:r w:rsidRPr="001856DA">
        <w:rPr>
          <w:rFonts w:ascii="Times New Roman" w:hAnsi="Times New Roman" w:cs="Times New Roman"/>
          <w:kern w:val="2"/>
          <w:sz w:val="21"/>
          <w:szCs w:val="21"/>
        </w:rPr>
        <w:t>PMID: 11929787.</w:t>
      </w:r>
    </w:p>
    <w:p w14:paraId="14C7386E"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Ren, R. 2002. Dissecting the molecular mechanism of chronic myelogenous leukemia using murine models.</w:t>
      </w:r>
      <w:r w:rsidRPr="001856DA">
        <w:rPr>
          <w:rFonts w:ascii="Times New Roman" w:hAnsi="Times New Roman" w:cs="Times New Roman"/>
          <w:b/>
          <w:i/>
          <w:kern w:val="2"/>
          <w:sz w:val="21"/>
          <w:szCs w:val="21"/>
        </w:rPr>
        <w:t xml:space="preserve"> Leukemia and Lymphoma</w:t>
      </w:r>
      <w:r w:rsidRPr="001856DA">
        <w:rPr>
          <w:rFonts w:ascii="Times New Roman" w:hAnsi="Times New Roman" w:cs="Times New Roman"/>
          <w:kern w:val="2"/>
          <w:sz w:val="21"/>
          <w:szCs w:val="21"/>
        </w:rPr>
        <w:t>. 8: 1549-1561. PMID: 12400597.</w:t>
      </w:r>
    </w:p>
    <w:p w14:paraId="39CC8DCE"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2002. The molecular mechanism of chronic myelogenous leukemia and its therapeutic implications: studies in a murine model. </w:t>
      </w:r>
      <w:r w:rsidRPr="001856DA">
        <w:rPr>
          <w:rFonts w:ascii="Times New Roman" w:hAnsi="Times New Roman" w:cs="Times New Roman"/>
          <w:b/>
          <w:i/>
          <w:kern w:val="2"/>
          <w:sz w:val="21"/>
          <w:szCs w:val="21"/>
        </w:rPr>
        <w:t>Oncogene</w:t>
      </w:r>
      <w:r w:rsidRPr="001856DA">
        <w:rPr>
          <w:rFonts w:ascii="Times New Roman" w:hAnsi="Times New Roman" w:cs="Times New Roman"/>
          <w:kern w:val="2"/>
          <w:sz w:val="21"/>
          <w:szCs w:val="21"/>
        </w:rPr>
        <w:t>. 21: 8629-8642. PMID: 12476309</w:t>
      </w:r>
    </w:p>
    <w:p w14:paraId="7768FA5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Wertheim, J. A., S. A. Perera, D. Hammer,</w:t>
      </w:r>
      <w:r w:rsidRPr="001856DA">
        <w:rPr>
          <w:rFonts w:ascii="Times New Roman" w:hAnsi="Times New Roman" w:cs="Times New Roman"/>
          <w:kern w:val="2"/>
          <w:sz w:val="21"/>
          <w:szCs w:val="21"/>
          <w:vertAlign w:val="superscript"/>
        </w:rPr>
        <w:t xml:space="preserve"> </w:t>
      </w:r>
      <w:r w:rsidRPr="001856DA">
        <w:rPr>
          <w:rFonts w:ascii="Times New Roman" w:hAnsi="Times New Roman" w:cs="Times New Roman"/>
          <w:kern w:val="2"/>
          <w:sz w:val="21"/>
          <w:szCs w:val="21"/>
        </w:rPr>
        <w:t>R. Ren, D. Boettiger and W. S. Pear.  2003. Localization of BCR-ABL to F-actin regulates cell adhesion but does not attenuate CML development.</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Blood</w:t>
      </w:r>
      <w:r w:rsidRPr="001856DA">
        <w:rPr>
          <w:rFonts w:ascii="Times New Roman" w:hAnsi="Times New Roman" w:cs="Times New Roman"/>
          <w:b/>
          <w:color w:val="000000"/>
          <w:kern w:val="2"/>
          <w:sz w:val="21"/>
          <w:szCs w:val="21"/>
        </w:rPr>
        <w:t>.</w:t>
      </w:r>
      <w:r w:rsidRPr="001856DA">
        <w:rPr>
          <w:rFonts w:ascii="Times New Roman" w:hAnsi="Times New Roman" w:cs="Times New Roman"/>
          <w:color w:val="000000"/>
          <w:kern w:val="2"/>
          <w:sz w:val="21"/>
          <w:szCs w:val="21"/>
        </w:rPr>
        <w:t xml:space="preserve"> 102:2220-8. </w:t>
      </w:r>
      <w:r w:rsidRPr="001856DA">
        <w:rPr>
          <w:rFonts w:ascii="Times New Roman" w:hAnsi="Times New Roman" w:cs="Times New Roman"/>
          <w:kern w:val="2"/>
          <w:sz w:val="21"/>
          <w:szCs w:val="21"/>
        </w:rPr>
        <w:t>PMID: 12791659</w:t>
      </w:r>
    </w:p>
    <w:p w14:paraId="1159BC85"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Dinulescu, D. M., L. J. Wood, L. Shen, M. Loriaux, C. L. Corless, A. W. Gross, R. Ren, M. </w:t>
      </w:r>
      <w:proofErr w:type="gramStart"/>
      <w:r w:rsidRPr="001856DA">
        <w:rPr>
          <w:rFonts w:ascii="Times New Roman" w:hAnsi="Times New Roman" w:cs="Times New Roman"/>
          <w:kern w:val="2"/>
          <w:sz w:val="21"/>
          <w:szCs w:val="21"/>
        </w:rPr>
        <w:t>W..N.</w:t>
      </w:r>
      <w:proofErr w:type="gramEnd"/>
      <w:r w:rsidRPr="001856DA">
        <w:rPr>
          <w:rFonts w:ascii="Times New Roman" w:hAnsi="Times New Roman" w:cs="Times New Roman"/>
          <w:kern w:val="2"/>
          <w:sz w:val="21"/>
          <w:szCs w:val="21"/>
        </w:rPr>
        <w:t xml:space="preserve"> Deininger &amp; B. J. Druker. 2003. </w:t>
      </w:r>
      <w:r w:rsidRPr="001856DA">
        <w:rPr>
          <w:rFonts w:ascii="Times New Roman" w:hAnsi="Times New Roman" w:cs="Times New Roman"/>
          <w:i/>
          <w:kern w:val="2"/>
          <w:sz w:val="21"/>
          <w:szCs w:val="21"/>
        </w:rPr>
        <w:t xml:space="preserve">c-CBL </w:t>
      </w:r>
      <w:r w:rsidRPr="001856DA">
        <w:rPr>
          <w:rFonts w:ascii="Times New Roman" w:hAnsi="Times New Roman" w:cs="Times New Roman"/>
          <w:kern w:val="2"/>
          <w:sz w:val="21"/>
          <w:szCs w:val="21"/>
        </w:rPr>
        <w:t>is</w:t>
      </w:r>
      <w:r w:rsidRPr="001856DA">
        <w:rPr>
          <w:rFonts w:ascii="Times New Roman" w:hAnsi="Times New Roman" w:cs="Times New Roman"/>
          <w:b/>
          <w:kern w:val="2"/>
          <w:sz w:val="21"/>
          <w:szCs w:val="21"/>
        </w:rPr>
        <w:t xml:space="preserve"> </w:t>
      </w:r>
      <w:r w:rsidRPr="001856DA">
        <w:rPr>
          <w:rFonts w:ascii="Times New Roman" w:hAnsi="Times New Roman" w:cs="Times New Roman"/>
          <w:kern w:val="2"/>
          <w:sz w:val="21"/>
          <w:szCs w:val="21"/>
        </w:rPr>
        <w:t xml:space="preserve">not required for leukemia induction by </w:t>
      </w:r>
      <w:r w:rsidRPr="001856DA">
        <w:rPr>
          <w:rFonts w:ascii="Times New Roman" w:hAnsi="Times New Roman" w:cs="Times New Roman"/>
          <w:i/>
          <w:kern w:val="2"/>
          <w:sz w:val="21"/>
          <w:szCs w:val="21"/>
        </w:rPr>
        <w:t xml:space="preserve">Bcr-Abl </w:t>
      </w:r>
      <w:r w:rsidRPr="001856DA">
        <w:rPr>
          <w:rFonts w:ascii="Times New Roman" w:hAnsi="Times New Roman" w:cs="Times New Roman"/>
          <w:kern w:val="2"/>
          <w:sz w:val="21"/>
          <w:szCs w:val="21"/>
        </w:rPr>
        <w:t xml:space="preserve">in mice. </w:t>
      </w:r>
      <w:r w:rsidRPr="001856DA">
        <w:rPr>
          <w:rFonts w:ascii="Times New Roman" w:hAnsi="Times New Roman" w:cs="Times New Roman"/>
          <w:b/>
          <w:i/>
          <w:kern w:val="2"/>
          <w:sz w:val="21"/>
          <w:szCs w:val="21"/>
        </w:rPr>
        <w:t>Oncogene.</w:t>
      </w:r>
      <w:r w:rsidRPr="001856DA">
        <w:rPr>
          <w:rFonts w:ascii="Times New Roman" w:hAnsi="Times New Roman" w:cs="Times New Roman"/>
          <w:kern w:val="2"/>
          <w:sz w:val="21"/>
          <w:szCs w:val="21"/>
        </w:rPr>
        <w:t xml:space="preserve"> </w:t>
      </w:r>
      <w:r w:rsidRPr="001856DA">
        <w:rPr>
          <w:rFonts w:ascii="Times New Roman" w:hAnsi="Times New Roman" w:cs="Times New Roman"/>
          <w:color w:val="000000"/>
          <w:kern w:val="2"/>
          <w:sz w:val="21"/>
          <w:szCs w:val="21"/>
        </w:rPr>
        <w:t xml:space="preserve">22:8852-60. </w:t>
      </w:r>
      <w:r w:rsidRPr="001856DA">
        <w:rPr>
          <w:rFonts w:ascii="Times New Roman" w:hAnsi="Times New Roman" w:cs="Times New Roman"/>
          <w:kern w:val="2"/>
          <w:sz w:val="21"/>
          <w:szCs w:val="21"/>
        </w:rPr>
        <w:t>PMID: 14654781</w:t>
      </w:r>
    </w:p>
    <w:p w14:paraId="3AA2022C"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2003. Overriding BCR/ABL mitotic signal by ICSBP-induced differentiation. Inside blood, </w:t>
      </w:r>
      <w:r w:rsidRPr="001856DA">
        <w:rPr>
          <w:rFonts w:ascii="Times New Roman" w:hAnsi="Times New Roman" w:cs="Times New Roman"/>
          <w:b/>
          <w:i/>
          <w:kern w:val="2"/>
          <w:sz w:val="21"/>
          <w:szCs w:val="21"/>
        </w:rPr>
        <w:t>Blood</w:t>
      </w:r>
      <w:r w:rsidRPr="001856DA">
        <w:rPr>
          <w:rFonts w:ascii="Times New Roman" w:hAnsi="Times New Roman" w:cs="Times New Roman"/>
          <w:kern w:val="2"/>
          <w:sz w:val="21"/>
          <w:szCs w:val="21"/>
        </w:rPr>
        <w:t>. 102:4251-52</w:t>
      </w:r>
    </w:p>
    <w:p w14:paraId="743A333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Cuenco, G. M. and R. Ren.  2004.</w:t>
      </w:r>
      <w:r w:rsidRPr="001856DA">
        <w:rPr>
          <w:rFonts w:ascii="Times New Roman" w:hAnsi="Times New Roman" w:cs="Times New Roman"/>
          <w:b/>
          <w:kern w:val="2"/>
          <w:sz w:val="21"/>
          <w:szCs w:val="21"/>
        </w:rPr>
        <w:t xml:space="preserve"> </w:t>
      </w:r>
      <w:r w:rsidRPr="001856DA">
        <w:rPr>
          <w:rFonts w:ascii="Times New Roman" w:hAnsi="Times New Roman" w:cs="Times New Roman"/>
          <w:kern w:val="2"/>
          <w:sz w:val="21"/>
          <w:szCs w:val="21"/>
        </w:rPr>
        <w:t xml:space="preserve">Both AML1 and EVI1 oncogenic components are required to the cooperation of AML1/MDS1/EVI1 with BCR/ABL in induction of acute myelogenous leukemia in mice. </w:t>
      </w:r>
      <w:r w:rsidRPr="001856DA">
        <w:rPr>
          <w:rFonts w:ascii="Times New Roman" w:hAnsi="Times New Roman" w:cs="Times New Roman"/>
          <w:b/>
          <w:i/>
          <w:kern w:val="2"/>
          <w:sz w:val="21"/>
          <w:szCs w:val="21"/>
        </w:rPr>
        <w:t>Oncogene</w:t>
      </w:r>
      <w:r w:rsidRPr="001856DA">
        <w:rPr>
          <w:rFonts w:ascii="Times New Roman" w:hAnsi="Times New Roman" w:cs="Times New Roman"/>
          <w:i/>
          <w:kern w:val="2"/>
          <w:sz w:val="21"/>
          <w:szCs w:val="21"/>
        </w:rPr>
        <w:t xml:space="preserve">. </w:t>
      </w:r>
      <w:r w:rsidRPr="001856DA">
        <w:rPr>
          <w:rFonts w:ascii="Times New Roman" w:hAnsi="Times New Roman" w:cs="Times New Roman"/>
          <w:color w:val="000000"/>
          <w:kern w:val="2"/>
          <w:sz w:val="21"/>
          <w:szCs w:val="21"/>
        </w:rPr>
        <w:t xml:space="preserve">23:569-79. </w:t>
      </w:r>
      <w:r w:rsidRPr="001856DA">
        <w:rPr>
          <w:rFonts w:ascii="Times New Roman" w:hAnsi="Times New Roman" w:cs="Times New Roman"/>
          <w:kern w:val="2"/>
          <w:sz w:val="21"/>
          <w:szCs w:val="21"/>
        </w:rPr>
        <w:t>PMID: 14724585</w:t>
      </w:r>
    </w:p>
    <w:p w14:paraId="77CCA285"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2004. Modeling the dosage effect of oncogenes in leukemogenesis. </w:t>
      </w:r>
      <w:r w:rsidRPr="001856DA">
        <w:rPr>
          <w:rFonts w:ascii="Times New Roman" w:hAnsi="Times New Roman" w:cs="Times New Roman"/>
          <w:b/>
          <w:i/>
          <w:kern w:val="2"/>
          <w:sz w:val="21"/>
          <w:szCs w:val="21"/>
        </w:rPr>
        <w:t>Current Opinion in Hematology</w:t>
      </w:r>
      <w:r w:rsidRPr="001856DA">
        <w:rPr>
          <w:rFonts w:ascii="Times New Roman" w:hAnsi="Times New Roman" w:cs="Times New Roman"/>
          <w:kern w:val="2"/>
          <w:sz w:val="21"/>
          <w:szCs w:val="21"/>
        </w:rPr>
        <w:t>. 11:25-34. PMID: 14676624.</w:t>
      </w:r>
    </w:p>
    <w:p w14:paraId="0083AFCC"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2004. Restraing CML by adhesives. </w:t>
      </w:r>
      <w:r w:rsidRPr="001856DA">
        <w:rPr>
          <w:rFonts w:ascii="Times New Roman" w:hAnsi="Times New Roman" w:cs="Times New Roman"/>
          <w:b/>
          <w:i/>
          <w:kern w:val="2"/>
          <w:sz w:val="21"/>
          <w:szCs w:val="21"/>
        </w:rPr>
        <w:t>Blood</w:t>
      </w:r>
      <w:r w:rsidRPr="001856DA">
        <w:rPr>
          <w:rFonts w:ascii="Times New Roman" w:hAnsi="Times New Roman" w:cs="Times New Roman"/>
          <w:kern w:val="2"/>
          <w:sz w:val="21"/>
          <w:szCs w:val="21"/>
        </w:rPr>
        <w:t>. 104:1917-18</w:t>
      </w:r>
    </w:p>
    <w:p w14:paraId="56FBD2B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2005. </w:t>
      </w:r>
      <w:r w:rsidRPr="001856DA">
        <w:rPr>
          <w:rFonts w:ascii="Times New Roman" w:hAnsi="Times New Roman" w:cs="Times New Roman"/>
          <w:color w:val="000000"/>
          <w:kern w:val="2"/>
          <w:sz w:val="21"/>
          <w:szCs w:val="21"/>
        </w:rPr>
        <w:t xml:space="preserve">Mechanisms of BCR-ABL in the pathogenesis of chronic myelogenous leukaemia. </w:t>
      </w:r>
      <w:r w:rsidRPr="001856DA">
        <w:rPr>
          <w:rFonts w:ascii="Times New Roman" w:hAnsi="Times New Roman" w:cs="Times New Roman"/>
          <w:b/>
          <w:i/>
          <w:kern w:val="2"/>
          <w:sz w:val="21"/>
          <w:szCs w:val="21"/>
        </w:rPr>
        <w:t>Nature Reviews Cancer</w:t>
      </w:r>
      <w:r w:rsidRPr="001856DA">
        <w:rPr>
          <w:rFonts w:ascii="Times New Roman" w:hAnsi="Times New Roman" w:cs="Times New Roman"/>
          <w:kern w:val="2"/>
          <w:sz w:val="21"/>
          <w:szCs w:val="21"/>
        </w:rPr>
        <w:t xml:space="preserve">. </w:t>
      </w:r>
      <w:r w:rsidRPr="001856DA">
        <w:rPr>
          <w:rFonts w:ascii="Times New Roman" w:hAnsi="Times New Roman" w:cs="Times New Roman"/>
          <w:color w:val="000000"/>
          <w:kern w:val="2"/>
          <w:sz w:val="21"/>
          <w:szCs w:val="21"/>
        </w:rPr>
        <w:t xml:space="preserve">5(3):172-83. </w:t>
      </w:r>
      <w:r w:rsidRPr="001856DA">
        <w:rPr>
          <w:rFonts w:ascii="Times New Roman" w:hAnsi="Times New Roman" w:cs="Times New Roman"/>
          <w:kern w:val="2"/>
          <w:sz w:val="21"/>
          <w:szCs w:val="21"/>
        </w:rPr>
        <w:t>PMID: 15719031</w:t>
      </w:r>
    </w:p>
    <w:p w14:paraId="15D08E41"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Ren, R. 2005. Oncogenic forms of Abl family kinases. in </w:t>
      </w:r>
      <w:r w:rsidRPr="001856DA">
        <w:rPr>
          <w:rFonts w:ascii="Times New Roman" w:hAnsi="Times New Roman" w:cs="Times New Roman"/>
          <w:b/>
          <w:i/>
          <w:kern w:val="2"/>
          <w:sz w:val="21"/>
          <w:szCs w:val="21"/>
        </w:rPr>
        <w:t>"Abl family kinases in development and disease"</w:t>
      </w:r>
      <w:r w:rsidRPr="001856DA">
        <w:rPr>
          <w:rFonts w:ascii="Times New Roman" w:hAnsi="Times New Roman" w:cs="Times New Roman"/>
          <w:kern w:val="2"/>
          <w:sz w:val="21"/>
          <w:szCs w:val="21"/>
        </w:rPr>
        <w:t xml:space="preserve"> (A. Koleske, ed). Landes Publishing.</w:t>
      </w:r>
    </w:p>
    <w:p w14:paraId="7CEE20A3"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Parikh, C. R. Subrahmanyam and R. Ren. 2006. Oncogenic NRAS rapidly and efficiently induces CMML- and AML-like diseases in mice. </w:t>
      </w:r>
      <w:r w:rsidRPr="001856DA">
        <w:rPr>
          <w:rFonts w:ascii="Times New Roman" w:hAnsi="Times New Roman" w:cs="Times New Roman"/>
          <w:b/>
          <w:i/>
          <w:kern w:val="2"/>
          <w:sz w:val="21"/>
          <w:szCs w:val="21"/>
        </w:rPr>
        <w:t>Blood</w:t>
      </w:r>
      <w:r w:rsidRPr="001856DA">
        <w:rPr>
          <w:rFonts w:ascii="Times New Roman" w:hAnsi="Times New Roman" w:cs="Times New Roman"/>
          <w:kern w:val="2"/>
          <w:sz w:val="21"/>
          <w:szCs w:val="21"/>
        </w:rPr>
        <w:t xml:space="preserve">. </w:t>
      </w:r>
      <w:r w:rsidRPr="001856DA">
        <w:rPr>
          <w:rFonts w:ascii="Times New Roman" w:hAnsi="Times New Roman" w:cs="Times New Roman"/>
          <w:color w:val="000000"/>
          <w:kern w:val="2"/>
          <w:sz w:val="21"/>
          <w:szCs w:val="21"/>
        </w:rPr>
        <w:t xml:space="preserve">108:2349-57. </w:t>
      </w:r>
      <w:r w:rsidRPr="001856DA">
        <w:rPr>
          <w:rFonts w:ascii="Times New Roman" w:hAnsi="Times New Roman" w:cs="Times New Roman"/>
          <w:kern w:val="2"/>
          <w:sz w:val="21"/>
          <w:szCs w:val="21"/>
        </w:rPr>
        <w:t>PMID: 16763213</w:t>
      </w:r>
    </w:p>
    <w:p w14:paraId="566702ED"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Cuiffo, B. and R. Ren. 2006. Models of hematopoietic malignancies: chronic myeloid leukemia. </w:t>
      </w:r>
      <w:r w:rsidRPr="001856DA">
        <w:rPr>
          <w:rFonts w:ascii="Times New Roman" w:hAnsi="Times New Roman" w:cs="Times New Roman"/>
          <w:b/>
          <w:i/>
          <w:color w:val="000000"/>
          <w:kern w:val="2"/>
          <w:sz w:val="21"/>
          <w:szCs w:val="21"/>
        </w:rPr>
        <w:t>Drug Discovery Today: Disease Models.</w:t>
      </w:r>
      <w:r w:rsidRPr="001856DA">
        <w:rPr>
          <w:rFonts w:ascii="Times New Roman" w:hAnsi="Times New Roman" w:cs="Times New Roman"/>
          <w:color w:val="000000"/>
          <w:kern w:val="2"/>
          <w:sz w:val="21"/>
          <w:szCs w:val="21"/>
        </w:rPr>
        <w:t xml:space="preserve"> 3:183-189</w:t>
      </w:r>
    </w:p>
    <w:p w14:paraId="48E825B9"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Shackelford, D., C. Kenific, </w:t>
      </w:r>
      <w:r w:rsidRPr="001856DA">
        <w:rPr>
          <w:rFonts w:ascii="Times New Roman" w:hAnsi="Times New Roman" w:cs="Times New Roman"/>
          <w:kern w:val="2"/>
          <w:sz w:val="21"/>
          <w:szCs w:val="21"/>
        </w:rPr>
        <w:t xml:space="preserve">A. </w:t>
      </w:r>
      <w:r w:rsidRPr="001856DA">
        <w:rPr>
          <w:rFonts w:ascii="Times New Roman" w:hAnsi="Times New Roman" w:cs="Times New Roman"/>
          <w:color w:val="000000"/>
          <w:kern w:val="2"/>
          <w:sz w:val="21"/>
          <w:szCs w:val="21"/>
        </w:rPr>
        <w:t xml:space="preserve">Blusztajn, S. Waxman and R. Ren. 2006. </w:t>
      </w:r>
      <w:r w:rsidRPr="001856DA">
        <w:rPr>
          <w:rFonts w:ascii="Times New Roman" w:hAnsi="Times New Roman" w:cs="Times New Roman"/>
          <w:kern w:val="2"/>
          <w:sz w:val="21"/>
          <w:szCs w:val="21"/>
        </w:rPr>
        <w:t>Targeted Degradation of the AML1/MDS1/EVI1 oncoprotein by Arsenic Trioxide</w:t>
      </w:r>
      <w:r w:rsidRPr="001856DA">
        <w:rPr>
          <w:rFonts w:ascii="Times New Roman" w:hAnsi="Times New Roman" w:cs="Times New Roman"/>
          <w:b/>
          <w:i/>
          <w:kern w:val="2"/>
          <w:sz w:val="21"/>
          <w:szCs w:val="21"/>
        </w:rPr>
        <w:t xml:space="preserve">. Cancer Research. </w:t>
      </w:r>
      <w:r w:rsidRPr="001856DA">
        <w:rPr>
          <w:rFonts w:ascii="Times New Roman" w:hAnsi="Times New Roman" w:cs="Times New Roman"/>
          <w:kern w:val="2"/>
          <w:sz w:val="21"/>
          <w:szCs w:val="21"/>
        </w:rPr>
        <w:t>66:11360-11369. PMID: 17145882.</w:t>
      </w:r>
    </w:p>
    <w:p w14:paraId="0CFC0C11" w14:textId="77777777" w:rsidR="001856DA" w:rsidRPr="001856DA" w:rsidRDefault="001856DA" w:rsidP="001856DA">
      <w:pPr>
        <w:widowControl w:val="0"/>
        <w:numPr>
          <w:ilvl w:val="0"/>
          <w:numId w:val="11"/>
        </w:numPr>
        <w:autoSpaceDE w:val="0"/>
        <w:autoSpaceDN w:val="0"/>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Yan M, JK Luo, KJ Ritchie, I Sakai, K Takeuchi, R Ren, DE Zhang. 2007. Ubp43 regulates BCR-ABL leukemogenesis via the Type I interferon receptor signaling. </w:t>
      </w:r>
      <w:r w:rsidRPr="001856DA">
        <w:rPr>
          <w:rFonts w:ascii="Times New Roman" w:hAnsi="Times New Roman" w:cs="Times New Roman"/>
          <w:b/>
          <w:i/>
          <w:color w:val="000000"/>
          <w:kern w:val="2"/>
          <w:sz w:val="21"/>
          <w:szCs w:val="21"/>
        </w:rPr>
        <w:t>Blood.</w:t>
      </w:r>
      <w:r w:rsidRPr="001856DA">
        <w:rPr>
          <w:rFonts w:ascii="Times New Roman" w:hAnsi="Times New Roman" w:cs="Times New Roman"/>
          <w:color w:val="000000"/>
          <w:kern w:val="2"/>
          <w:sz w:val="21"/>
          <w:szCs w:val="21"/>
        </w:rPr>
        <w:t xml:space="preserve"> 110:305-12. </w:t>
      </w:r>
      <w:r w:rsidRPr="001856DA">
        <w:rPr>
          <w:rFonts w:ascii="Times New Roman" w:hAnsi="Times New Roman" w:cs="Times New Roman"/>
          <w:kern w:val="2"/>
          <w:sz w:val="21"/>
          <w:szCs w:val="21"/>
        </w:rPr>
        <w:t>PMID: 17374743</w:t>
      </w:r>
    </w:p>
    <w:p w14:paraId="3C67A432"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lastRenderedPageBreak/>
        <w:t xml:space="preserve">Parikh, C., R. Subrahmanyam and R. Ren. 2007. Oncogenic NRAS, KRAS and HRAS exhibit different leukemogenic potentials in mice. </w:t>
      </w:r>
      <w:r w:rsidRPr="001856DA">
        <w:rPr>
          <w:rFonts w:ascii="Times New Roman" w:hAnsi="Times New Roman" w:cs="Times New Roman"/>
          <w:b/>
          <w:i/>
          <w:kern w:val="2"/>
          <w:sz w:val="21"/>
          <w:szCs w:val="21"/>
        </w:rPr>
        <w:t xml:space="preserve">Cancer Research. </w:t>
      </w:r>
      <w:r w:rsidRPr="001856DA">
        <w:rPr>
          <w:rFonts w:ascii="Times New Roman" w:hAnsi="Times New Roman" w:cs="Times New Roman"/>
          <w:color w:val="000000"/>
          <w:kern w:val="2"/>
          <w:sz w:val="21"/>
          <w:szCs w:val="21"/>
        </w:rPr>
        <w:t xml:space="preserve">67:7139-46. </w:t>
      </w:r>
      <w:r w:rsidRPr="001856DA">
        <w:rPr>
          <w:rFonts w:ascii="Times New Roman" w:hAnsi="Times New Roman" w:cs="Times New Roman"/>
          <w:kern w:val="2"/>
          <w:sz w:val="21"/>
          <w:szCs w:val="21"/>
        </w:rPr>
        <w:t>PMID: 17671181</w:t>
      </w:r>
    </w:p>
    <w:p w14:paraId="6F12D898"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Zhang, S. J., L. Y. Ma, Q. H. Huang, G. Li, B. W. Gu, X. D. Gao, J. Y. Shi, Y. Y. Wang, L. Gao, X. Cai, R. Ren, J. Zhu, Z. Chen, S. J. Chen. 2008. Gain-of-function mutation of GATA-2 in acute myeloid transformation of chronic myeloid leukemia. </w:t>
      </w:r>
      <w:r w:rsidRPr="001856DA">
        <w:rPr>
          <w:rFonts w:ascii="Times New Roman" w:hAnsi="Times New Roman" w:cs="Times New Roman"/>
          <w:b/>
          <w:i/>
          <w:kern w:val="2"/>
          <w:sz w:val="21"/>
          <w:szCs w:val="21"/>
        </w:rPr>
        <w:t>Proc. Natl. Acad. Sci. USA.</w:t>
      </w:r>
      <w:r w:rsidRPr="001856DA">
        <w:rPr>
          <w:rFonts w:ascii="Times New Roman" w:hAnsi="Times New Roman" w:cs="Times New Roman"/>
          <w:b/>
          <w:kern w:val="2"/>
          <w:sz w:val="21"/>
          <w:szCs w:val="21"/>
        </w:rPr>
        <w:t xml:space="preserve"> </w:t>
      </w:r>
      <w:r w:rsidRPr="001856DA">
        <w:rPr>
          <w:rFonts w:ascii="Times New Roman" w:hAnsi="Times New Roman" w:cs="Times New Roman"/>
          <w:color w:val="000000"/>
          <w:kern w:val="2"/>
          <w:sz w:val="21"/>
          <w:szCs w:val="21"/>
        </w:rPr>
        <w:t xml:space="preserve">105: 2076-81. </w:t>
      </w:r>
      <w:r w:rsidRPr="001856DA">
        <w:rPr>
          <w:rFonts w:ascii="Times New Roman" w:hAnsi="Times New Roman" w:cs="Times New Roman"/>
          <w:kern w:val="2"/>
          <w:sz w:val="21"/>
          <w:szCs w:val="21"/>
        </w:rPr>
        <w:t>PMID: 18250304</w:t>
      </w:r>
    </w:p>
    <w:p w14:paraId="410C3588"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Parikh, C. and R. Ren. 2008. </w:t>
      </w:r>
      <w:r w:rsidRPr="001856DA">
        <w:rPr>
          <w:rFonts w:ascii="Times New Roman" w:hAnsi="Times New Roman" w:cs="Times New Roman"/>
          <w:color w:val="000000"/>
          <w:kern w:val="2"/>
          <w:sz w:val="21"/>
          <w:szCs w:val="21"/>
        </w:rPr>
        <w:t xml:space="preserve">Mouse model for NRAS-induced leukemogenesis. </w:t>
      </w:r>
      <w:r w:rsidRPr="001856DA">
        <w:rPr>
          <w:rFonts w:ascii="Times New Roman" w:hAnsi="Times New Roman" w:cs="Times New Roman"/>
          <w:b/>
          <w:i/>
          <w:color w:val="000000"/>
          <w:kern w:val="2"/>
          <w:sz w:val="21"/>
          <w:szCs w:val="21"/>
        </w:rPr>
        <w:t>Methods Enzymol.</w:t>
      </w:r>
      <w:r w:rsidRPr="001856DA">
        <w:rPr>
          <w:rFonts w:ascii="Times New Roman" w:hAnsi="Times New Roman" w:cs="Times New Roman"/>
          <w:color w:val="000000"/>
          <w:kern w:val="2"/>
          <w:sz w:val="21"/>
          <w:szCs w:val="21"/>
        </w:rPr>
        <w:t xml:space="preserve"> 439:15-24. </w:t>
      </w:r>
      <w:r w:rsidRPr="001856DA">
        <w:rPr>
          <w:rFonts w:ascii="Times New Roman" w:hAnsi="Times New Roman" w:cs="Times New Roman"/>
          <w:kern w:val="2"/>
          <w:sz w:val="21"/>
          <w:szCs w:val="21"/>
        </w:rPr>
        <w:t>PMID: 18374153</w:t>
      </w:r>
    </w:p>
    <w:p w14:paraId="0C6E750E"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Baum KJ, R. Ren. 2008. Effect of Ras Inhibition in Hematopoiesis and BCR/ABL Leukemogenesis. </w:t>
      </w:r>
      <w:r w:rsidRPr="001856DA">
        <w:rPr>
          <w:rFonts w:ascii="Times New Roman" w:hAnsi="Times New Roman" w:cs="Times New Roman"/>
          <w:b/>
          <w:color w:val="000000"/>
          <w:kern w:val="2"/>
          <w:sz w:val="21"/>
          <w:szCs w:val="21"/>
        </w:rPr>
        <w:t>J Hematol Oncol.</w:t>
      </w:r>
      <w:r w:rsidRPr="001856DA">
        <w:rPr>
          <w:rFonts w:ascii="Times New Roman" w:hAnsi="Times New Roman" w:cs="Times New Roman"/>
          <w:color w:val="000000"/>
          <w:kern w:val="2"/>
          <w:sz w:val="21"/>
          <w:szCs w:val="21"/>
        </w:rPr>
        <w:t xml:space="preserve"> 1:5. </w:t>
      </w:r>
      <w:r w:rsidRPr="001856DA">
        <w:rPr>
          <w:rFonts w:ascii="Times New Roman" w:hAnsi="Times New Roman" w:cs="Times New Roman"/>
          <w:kern w:val="2"/>
          <w:sz w:val="21"/>
          <w:szCs w:val="21"/>
        </w:rPr>
        <w:t>PMID: 18577264</w:t>
      </w:r>
    </w:p>
    <w:p w14:paraId="048D5AFA"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Acquaviva, J. X. Chen</w:t>
      </w:r>
      <w:r w:rsidRPr="001856DA">
        <w:rPr>
          <w:rFonts w:ascii="Times New Roman" w:hAnsi="Times New Roman" w:cs="Times New Roman"/>
          <w:color w:val="000000"/>
          <w:kern w:val="2"/>
          <w:sz w:val="21"/>
          <w:szCs w:val="21"/>
        </w:rPr>
        <w:t xml:space="preserve"> and R. Ren. 2008. IRF-4 functions as a tumor suppressor in early B-cell development. </w:t>
      </w:r>
      <w:r w:rsidRPr="001856DA">
        <w:rPr>
          <w:rFonts w:ascii="Times New Roman" w:hAnsi="Times New Roman" w:cs="Times New Roman"/>
          <w:b/>
          <w:i/>
          <w:color w:val="000000"/>
          <w:kern w:val="2"/>
          <w:sz w:val="21"/>
          <w:szCs w:val="21"/>
        </w:rPr>
        <w:t>Blood.</w:t>
      </w:r>
      <w:r w:rsidRPr="001856DA">
        <w:rPr>
          <w:rFonts w:ascii="Times New Roman" w:hAnsi="Times New Roman" w:cs="Times New Roman"/>
          <w:color w:val="000000"/>
          <w:kern w:val="2"/>
          <w:sz w:val="21"/>
          <w:szCs w:val="21"/>
        </w:rPr>
        <w:t xml:space="preserve"> 110:3798-806</w:t>
      </w:r>
      <w:r w:rsidRPr="001856DA">
        <w:rPr>
          <w:rFonts w:ascii="Times New Roman" w:hAnsi="Times New Roman" w:cs="Times New Roman"/>
          <w:i/>
          <w:kern w:val="2"/>
          <w:sz w:val="21"/>
          <w:szCs w:val="21"/>
        </w:rPr>
        <w:t xml:space="preserve">. </w:t>
      </w:r>
      <w:r w:rsidRPr="001856DA">
        <w:rPr>
          <w:rFonts w:ascii="Times New Roman" w:hAnsi="Times New Roman" w:cs="Times New Roman"/>
          <w:kern w:val="2"/>
          <w:sz w:val="21"/>
          <w:szCs w:val="21"/>
        </w:rPr>
        <w:t>PMID: 18713947</w:t>
      </w:r>
    </w:p>
    <w:p w14:paraId="3DE7E7D6" w14:textId="77777777" w:rsidR="001856DA" w:rsidRPr="001856DA" w:rsidRDefault="001856DA" w:rsidP="001856DA">
      <w:pPr>
        <w:widowControl w:val="0"/>
        <w:numPr>
          <w:ilvl w:val="0"/>
          <w:numId w:val="11"/>
        </w:numPr>
        <w:spacing w:line="280" w:lineRule="exact"/>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Jagani Z, K. Song, J. L. Kutok, M. R. Dewar, A. Melet, T. Santos, A. Grassian, S. Ghaffari, C. Wu, H. Yeckes-Rodin, R. Ren, K. Miller, R. Khosravi-Far. 2009. Proteasome inhibition causes regression of leukemia and abrogates BCR-ABL-induced evasion of apoptosis in part through regulation of forkhead tumor suppressors. </w:t>
      </w:r>
      <w:r w:rsidRPr="001856DA">
        <w:rPr>
          <w:rFonts w:ascii="Times New Roman" w:hAnsi="Times New Roman" w:cs="Times New Roman"/>
          <w:b/>
          <w:i/>
          <w:kern w:val="2"/>
          <w:sz w:val="21"/>
          <w:szCs w:val="21"/>
        </w:rPr>
        <w:t xml:space="preserve">Cancer Research. </w:t>
      </w:r>
      <w:r w:rsidRPr="001856DA">
        <w:rPr>
          <w:rFonts w:ascii="Times New Roman" w:hAnsi="Times New Roman" w:cs="Times New Roman"/>
          <w:color w:val="000000"/>
          <w:kern w:val="2"/>
          <w:sz w:val="21"/>
          <w:szCs w:val="21"/>
        </w:rPr>
        <w:t xml:space="preserve">69:6546-55. </w:t>
      </w:r>
      <w:r w:rsidRPr="001856DA">
        <w:rPr>
          <w:rFonts w:ascii="Times New Roman" w:hAnsi="Times New Roman" w:cs="Times New Roman"/>
          <w:kern w:val="2"/>
          <w:sz w:val="21"/>
          <w:szCs w:val="21"/>
        </w:rPr>
        <w:t>PMID: 19654305</w:t>
      </w:r>
    </w:p>
    <w:p w14:paraId="04B5CD5E"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r w:rsidRPr="001856DA">
        <w:rPr>
          <w:rFonts w:ascii="Times New Roman" w:hAnsi="Times New Roman" w:cs="Times New Roman"/>
          <w:color w:val="000000"/>
          <w:kern w:val="2"/>
          <w:sz w:val="21"/>
          <w:szCs w:val="21"/>
        </w:rPr>
        <w:t xml:space="preserve">Cuiffo, B., and </w:t>
      </w:r>
      <w:r w:rsidRPr="001856DA">
        <w:rPr>
          <w:rFonts w:ascii="Times New Roman" w:hAnsi="Times New Roman" w:cs="Times New Roman"/>
          <w:kern w:val="2"/>
          <w:sz w:val="21"/>
          <w:szCs w:val="21"/>
        </w:rPr>
        <w:t>R. Ren. 2010. Palmitoylation of oncogenic NRAS is essential for leukemogenesis.</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Blood</w:t>
      </w:r>
      <w:r w:rsidRPr="001856DA">
        <w:rPr>
          <w:rFonts w:ascii="Times New Roman" w:hAnsi="Times New Roman" w:cs="Times New Roman"/>
          <w:i/>
          <w:color w:val="000000"/>
          <w:kern w:val="2"/>
          <w:sz w:val="21"/>
          <w:szCs w:val="21"/>
        </w:rPr>
        <w:t>.</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kern w:val="2"/>
          <w:sz w:val="21"/>
          <w:szCs w:val="21"/>
        </w:rPr>
        <w:t>115:3598-605. PMID: 20200357</w:t>
      </w:r>
    </w:p>
    <w:p w14:paraId="4D9453B5"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Jo, S., J. Schatz, J. Acquaviva, </w:t>
      </w:r>
      <w:r w:rsidRPr="001856DA">
        <w:rPr>
          <w:rFonts w:ascii="Times New Roman" w:hAnsi="Times New Roman" w:cs="Times New Roman"/>
          <w:color w:val="000000"/>
          <w:kern w:val="2"/>
          <w:sz w:val="21"/>
          <w:szCs w:val="21"/>
        </w:rPr>
        <w:t xml:space="preserve">H. Singh and R. </w:t>
      </w:r>
      <w:r w:rsidRPr="001856DA">
        <w:rPr>
          <w:rFonts w:ascii="Times New Roman" w:hAnsi="Times New Roman" w:cs="Times New Roman"/>
          <w:kern w:val="2"/>
          <w:sz w:val="21"/>
          <w:szCs w:val="21"/>
        </w:rPr>
        <w:t>Ren. 2010. Cooperation between deficiencies of IRF-4 and IRF-8 promotes both myeloid and lymphoid tumorigenesis.</w:t>
      </w:r>
      <w:r w:rsidRPr="001856DA">
        <w:rPr>
          <w:rFonts w:ascii="Times New Roman" w:hAnsi="Times New Roman" w:cs="Times New Roman"/>
          <w:i/>
          <w:kern w:val="2"/>
          <w:sz w:val="21"/>
          <w:szCs w:val="21"/>
        </w:rPr>
        <w:t xml:space="preserve"> </w:t>
      </w:r>
      <w:r w:rsidRPr="001856DA">
        <w:rPr>
          <w:rFonts w:ascii="Times New Roman" w:hAnsi="Times New Roman" w:cs="Times New Roman"/>
          <w:b/>
          <w:i/>
          <w:color w:val="000000"/>
          <w:kern w:val="2"/>
          <w:sz w:val="21"/>
          <w:szCs w:val="21"/>
        </w:rPr>
        <w:t>Blood</w:t>
      </w:r>
      <w:r w:rsidRPr="001856DA">
        <w:rPr>
          <w:rFonts w:ascii="Times New Roman" w:hAnsi="Times New Roman" w:cs="Times New Roman"/>
          <w:i/>
          <w:color w:val="000000"/>
          <w:kern w:val="2"/>
          <w:sz w:val="21"/>
          <w:szCs w:val="21"/>
        </w:rPr>
        <w:t>.</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kern w:val="2"/>
          <w:sz w:val="21"/>
          <w:szCs w:val="21"/>
        </w:rPr>
        <w:t>116:2759-67. PMID: 20585039</w:t>
      </w:r>
    </w:p>
    <w:p w14:paraId="4E5C284F"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bCs/>
          <w:kern w:val="2"/>
          <w:sz w:val="21"/>
          <w:szCs w:val="21"/>
          <w:lang w:bidi="en-US"/>
        </w:rPr>
      </w:pPr>
      <w:r w:rsidRPr="001856DA">
        <w:rPr>
          <w:rFonts w:ascii="Times New Roman" w:hAnsi="Times New Roman" w:cs="Times New Roman"/>
          <w:bCs/>
          <w:kern w:val="2"/>
          <w:sz w:val="21"/>
          <w:szCs w:val="21"/>
          <w:lang w:bidi="en-US"/>
        </w:rPr>
        <w:t xml:space="preserve">Wang, Y.Y., L.J. Zhao, </w:t>
      </w:r>
      <w:r w:rsidRPr="001856DA">
        <w:rPr>
          <w:rFonts w:ascii="Times New Roman" w:hAnsi="Times New Roman" w:cs="Times New Roman"/>
          <w:kern w:val="2"/>
          <w:sz w:val="21"/>
          <w:szCs w:val="21"/>
          <w:lang w:bidi="en-US"/>
        </w:rPr>
        <w:t xml:space="preserve">C.F. Wu, P. Liu, L. Shi, Y. Liang, S.M. Xiong, J.Q. Mi, Z. Chen, R. Ren </w:t>
      </w:r>
      <w:r w:rsidRPr="001856DA">
        <w:rPr>
          <w:rFonts w:ascii="Times New Roman" w:hAnsi="Times New Roman" w:cs="Times New Roman"/>
          <w:kern w:val="2"/>
          <w:sz w:val="21"/>
          <w:szCs w:val="21"/>
        </w:rPr>
        <w:t>(co-corresponding author)</w:t>
      </w:r>
      <w:r w:rsidRPr="001856DA">
        <w:rPr>
          <w:rFonts w:ascii="Times New Roman" w:hAnsi="Times New Roman" w:cs="Times New Roman"/>
          <w:kern w:val="2"/>
          <w:sz w:val="21"/>
          <w:szCs w:val="21"/>
          <w:lang w:bidi="en-US"/>
        </w:rPr>
        <w:t xml:space="preserve">, S.J. Chen.  2011. </w:t>
      </w:r>
      <w:r w:rsidRPr="001856DA">
        <w:rPr>
          <w:rFonts w:ascii="Times New Roman" w:hAnsi="Times New Roman" w:cs="Times New Roman"/>
          <w:bCs/>
          <w:kern w:val="2"/>
          <w:sz w:val="21"/>
          <w:szCs w:val="21"/>
          <w:lang w:bidi="en-US"/>
        </w:rPr>
        <w:t xml:space="preserve">C-KIT mutation cooperates with full-length AML1-ETO to induce acute myeloid leukemia in mice. </w:t>
      </w:r>
      <w:r w:rsidRPr="001856DA">
        <w:rPr>
          <w:rFonts w:ascii="Times New Roman" w:hAnsi="Times New Roman" w:cs="Times New Roman"/>
          <w:b/>
          <w:i/>
          <w:kern w:val="2"/>
          <w:sz w:val="21"/>
          <w:szCs w:val="21"/>
        </w:rPr>
        <w:t xml:space="preserve">Proc. Natl. Acad. Sci. USA. </w:t>
      </w:r>
      <w:r w:rsidRPr="001856DA">
        <w:rPr>
          <w:rFonts w:ascii="Times New Roman" w:hAnsi="Times New Roman" w:cs="Times New Roman"/>
          <w:kern w:val="2"/>
          <w:sz w:val="21"/>
          <w:szCs w:val="21"/>
          <w:lang w:bidi="en-US"/>
        </w:rPr>
        <w:t>108: 2450-5. PMID: 21262832</w:t>
      </w:r>
    </w:p>
    <w:p w14:paraId="40834B92"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Jo, S. </w:t>
      </w:r>
      <w:r w:rsidRPr="001856DA">
        <w:rPr>
          <w:rFonts w:ascii="Times New Roman" w:hAnsi="Times New Roman" w:cs="Times New Roman"/>
          <w:color w:val="000000"/>
          <w:kern w:val="2"/>
          <w:sz w:val="21"/>
          <w:szCs w:val="21"/>
        </w:rPr>
        <w:t xml:space="preserve">and R. </w:t>
      </w:r>
      <w:r w:rsidRPr="001856DA">
        <w:rPr>
          <w:rFonts w:ascii="Times New Roman" w:hAnsi="Times New Roman" w:cs="Times New Roman"/>
          <w:kern w:val="2"/>
          <w:sz w:val="21"/>
          <w:szCs w:val="21"/>
        </w:rPr>
        <w:t xml:space="preserve">Ren. 2012. </w:t>
      </w:r>
      <w:hyperlink r:id="rId6" w:history="1">
        <w:r w:rsidRPr="001856DA">
          <w:rPr>
            <w:rFonts w:ascii="Times New Roman" w:hAnsi="Times New Roman" w:cs="Times New Roman"/>
            <w:bCs/>
            <w:kern w:val="2"/>
            <w:sz w:val="21"/>
            <w:szCs w:val="21"/>
          </w:rPr>
          <w:t>IRF-4</w:t>
        </w:r>
        <w:r w:rsidRPr="001856DA">
          <w:rPr>
            <w:rFonts w:ascii="Times New Roman" w:hAnsi="Times New Roman" w:cs="Times New Roman"/>
            <w:kern w:val="2"/>
            <w:sz w:val="21"/>
            <w:szCs w:val="21"/>
          </w:rPr>
          <w:t xml:space="preserve"> suppresses BCR/ABL transformation of myeloid cells in a DNA binding-independent manner.</w:t>
        </w:r>
      </w:hyperlink>
      <w:r w:rsidRPr="001856DA">
        <w:rPr>
          <w:rFonts w:ascii="Times New Roman" w:hAnsi="Times New Roman" w:cs="Times New Roman"/>
          <w:kern w:val="2"/>
          <w:sz w:val="21"/>
          <w:szCs w:val="21"/>
        </w:rPr>
        <w:t xml:space="preserve"> </w:t>
      </w:r>
      <w:r w:rsidRPr="001856DA">
        <w:rPr>
          <w:rFonts w:ascii="Times New Roman" w:hAnsi="Times New Roman" w:cs="Times New Roman"/>
          <w:b/>
          <w:kern w:val="2"/>
          <w:sz w:val="21"/>
          <w:szCs w:val="21"/>
        </w:rPr>
        <w:t>J Biol Chem.</w:t>
      </w:r>
      <w:r w:rsidRPr="001856DA">
        <w:rPr>
          <w:rFonts w:ascii="Times New Roman" w:hAnsi="Times New Roman" w:cs="Times New Roman"/>
          <w:kern w:val="2"/>
          <w:sz w:val="21"/>
          <w:szCs w:val="21"/>
        </w:rPr>
        <w:t xml:space="preserve"> 287:1770-8. PMID: 22110133</w:t>
      </w:r>
    </w:p>
    <w:p w14:paraId="07F6F6F6"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Jiao, B., </w:t>
      </w:r>
      <w:r w:rsidRPr="001856DA">
        <w:rPr>
          <w:rFonts w:ascii="Times New Roman" w:hAnsi="Times New Roman" w:cs="Times New Roman"/>
          <w:color w:val="1A1A1A"/>
          <w:kern w:val="2"/>
          <w:sz w:val="21"/>
          <w:szCs w:val="21"/>
        </w:rPr>
        <w:t>Z.H. Ren, P. Liu, L.J Chen, J.Y. Shi, Y. Dong, J. Ablain, L. Shi, L. Gao, J.P. Hu, R. Ren, H. de Thé, Z. Chen, and S.J. Chen</w:t>
      </w:r>
      <w:r w:rsidRPr="001856DA">
        <w:rPr>
          <w:rFonts w:ascii="Times New Roman" w:hAnsi="Times New Roman" w:cs="Times New Roman"/>
          <w:kern w:val="2"/>
          <w:sz w:val="21"/>
          <w:szCs w:val="21"/>
        </w:rPr>
        <w:t xml:space="preserve">. 2013. 8-CPT-cAMP/all-trans retinoic acid targets </w:t>
      </w:r>
      <w:proofErr w:type="gramStart"/>
      <w:r w:rsidRPr="001856DA">
        <w:rPr>
          <w:rFonts w:ascii="Times New Roman" w:hAnsi="Times New Roman" w:cs="Times New Roman"/>
          <w:kern w:val="2"/>
          <w:sz w:val="21"/>
          <w:szCs w:val="21"/>
        </w:rPr>
        <w:t>t(</w:t>
      </w:r>
      <w:proofErr w:type="gramEnd"/>
      <w:r w:rsidRPr="001856DA">
        <w:rPr>
          <w:rFonts w:ascii="Times New Roman" w:hAnsi="Times New Roman" w:cs="Times New Roman"/>
          <w:kern w:val="2"/>
          <w:sz w:val="21"/>
          <w:szCs w:val="21"/>
        </w:rPr>
        <w:t xml:space="preserve">11;17) acute promyelocytic leukemia through enhanced cell differentiation and PLZF/RARα degradation. </w:t>
      </w:r>
      <w:r w:rsidRPr="001856DA">
        <w:rPr>
          <w:rFonts w:ascii="Times New Roman" w:hAnsi="Times New Roman" w:cs="Times New Roman"/>
          <w:b/>
          <w:i/>
          <w:kern w:val="2"/>
          <w:sz w:val="21"/>
          <w:szCs w:val="21"/>
        </w:rPr>
        <w:t xml:space="preserve">Proc. Natl. Acad. Sci. USA. </w:t>
      </w:r>
      <w:r w:rsidRPr="001856DA">
        <w:rPr>
          <w:rFonts w:ascii="Times New Roman" w:hAnsi="Times New Roman" w:cs="Times New Roman"/>
          <w:kern w:val="2"/>
          <w:sz w:val="21"/>
          <w:szCs w:val="21"/>
        </w:rPr>
        <w:t>110:3495-500</w:t>
      </w:r>
    </w:p>
    <w:p w14:paraId="286CE375"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hyperlink r:id="rId7" w:history="1">
        <w:r w:rsidRPr="001856DA">
          <w:rPr>
            <w:rFonts w:ascii="Times New Roman" w:hAnsi="Times New Roman" w:cs="Times New Roman"/>
            <w:color w:val="262626"/>
            <w:kern w:val="2"/>
            <w:sz w:val="21"/>
            <w:szCs w:val="21"/>
          </w:rPr>
          <w:t xml:space="preserve">Liu, </w:t>
        </w:r>
        <w:proofErr w:type="gramStart"/>
        <w:r w:rsidRPr="001856DA">
          <w:rPr>
            <w:rFonts w:ascii="Times New Roman" w:hAnsi="Times New Roman" w:cs="Times New Roman"/>
            <w:color w:val="262626"/>
            <w:kern w:val="2"/>
            <w:sz w:val="21"/>
            <w:szCs w:val="21"/>
          </w:rPr>
          <w:t>Y.J</w:t>
        </w:r>
        <w:proofErr w:type="gramEnd"/>
      </w:hyperlink>
      <w:r w:rsidRPr="001856DA">
        <w:rPr>
          <w:rFonts w:ascii="Times New Roman" w:hAnsi="Times New Roman" w:cs="Times New Roman"/>
          <w:kern w:val="2"/>
          <w:sz w:val="21"/>
          <w:szCs w:val="21"/>
        </w:rPr>
        <w:t xml:space="preserve">., H.B. Fan, Y. </w:t>
      </w:r>
      <w:hyperlink r:id="rId8" w:history="1">
        <w:r w:rsidRPr="001856DA">
          <w:rPr>
            <w:rFonts w:ascii="Times New Roman" w:hAnsi="Times New Roman" w:cs="Times New Roman"/>
            <w:color w:val="262626"/>
            <w:kern w:val="2"/>
            <w:sz w:val="21"/>
            <w:szCs w:val="21"/>
          </w:rPr>
          <w:t xml:space="preserve">Jin, C.G. Ren, X.E. Jia, </w:t>
        </w:r>
      </w:hyperlink>
      <w:r w:rsidRPr="001856DA">
        <w:rPr>
          <w:rFonts w:ascii="Times New Roman" w:hAnsi="Times New Roman" w:cs="Times New Roman"/>
          <w:kern w:val="2"/>
          <w:sz w:val="21"/>
          <w:szCs w:val="21"/>
        </w:rPr>
        <w:t>L. Wang, Y. Chen, M. Dong, K.Y. Zhu, Z.W. Dong, B.X. Ye, Z. Zhong, M. Deng, T.X. Liu and R. Ren. 2013.</w:t>
      </w:r>
      <w:r w:rsidRPr="001856DA">
        <w:rPr>
          <w:rFonts w:ascii="Times New Roman" w:hAnsi="Times New Roman" w:cs="Times New Roman"/>
          <w:kern w:val="2"/>
          <w:sz w:val="21"/>
          <w:szCs w:val="21"/>
          <w:vertAlign w:val="superscript"/>
        </w:rPr>
        <w:t xml:space="preserve"> </w:t>
      </w:r>
      <w:r w:rsidRPr="001856DA">
        <w:rPr>
          <w:rFonts w:ascii="Times New Roman" w:hAnsi="Times New Roman" w:cs="Times New Roman"/>
          <w:color w:val="000000"/>
          <w:kern w:val="2"/>
          <w:sz w:val="21"/>
          <w:szCs w:val="21"/>
        </w:rPr>
        <w:t>Cannabinoid receptor 2</w:t>
      </w:r>
      <w:r w:rsidRPr="001856DA">
        <w:rPr>
          <w:rFonts w:ascii="Times New Roman" w:hAnsi="Times New Roman" w:cs="Times New Roman"/>
          <w:b/>
          <w:color w:val="000000"/>
          <w:kern w:val="2"/>
          <w:sz w:val="21"/>
          <w:szCs w:val="21"/>
        </w:rPr>
        <w:t xml:space="preserve"> </w:t>
      </w:r>
      <w:r w:rsidRPr="001856DA">
        <w:rPr>
          <w:rFonts w:ascii="Times New Roman" w:hAnsi="Times New Roman" w:cs="Times New Roman"/>
          <w:color w:val="000000"/>
          <w:kern w:val="2"/>
          <w:sz w:val="21"/>
          <w:szCs w:val="21"/>
        </w:rPr>
        <w:t xml:space="preserve">suppresses </w:t>
      </w:r>
      <w:r w:rsidRPr="001856DA">
        <w:rPr>
          <w:rFonts w:ascii="Times New Roman" w:hAnsi="Times New Roman" w:cs="Times New Roman"/>
          <w:kern w:val="2"/>
          <w:sz w:val="21"/>
          <w:szCs w:val="21"/>
        </w:rPr>
        <w:t>leukocyte inflammatory migration by modulating the JNK/c-Jun/</w:t>
      </w:r>
      <w:r w:rsidRPr="001856DA">
        <w:rPr>
          <w:rFonts w:ascii="Times New Roman" w:hAnsi="Times New Roman" w:cs="Times New Roman"/>
          <w:color w:val="000000"/>
          <w:kern w:val="2"/>
          <w:sz w:val="21"/>
          <w:szCs w:val="21"/>
        </w:rPr>
        <w:t>Alox5</w:t>
      </w:r>
      <w:r w:rsidRPr="001856DA">
        <w:rPr>
          <w:rFonts w:ascii="Times New Roman" w:hAnsi="Times New Roman" w:cs="Times New Roman"/>
          <w:kern w:val="2"/>
          <w:sz w:val="21"/>
          <w:szCs w:val="21"/>
        </w:rPr>
        <w:t xml:space="preserve">pathway. </w:t>
      </w:r>
      <w:r w:rsidRPr="001856DA">
        <w:rPr>
          <w:rFonts w:ascii="Times New Roman" w:hAnsi="Times New Roman" w:cs="Times New Roman"/>
          <w:b/>
          <w:i/>
          <w:kern w:val="2"/>
          <w:sz w:val="21"/>
          <w:szCs w:val="21"/>
        </w:rPr>
        <w:t>J Biol Chem</w:t>
      </w:r>
      <w:r w:rsidRPr="001856DA">
        <w:rPr>
          <w:rFonts w:ascii="Times New Roman" w:hAnsi="Times New Roman" w:cs="Times New Roman"/>
          <w:i/>
          <w:kern w:val="2"/>
          <w:sz w:val="21"/>
          <w:szCs w:val="21"/>
        </w:rPr>
        <w:t>.</w:t>
      </w:r>
      <w:r w:rsidRPr="001856DA">
        <w:rPr>
          <w:rFonts w:ascii="Times New Roman" w:hAnsi="Times New Roman" w:cs="Times New Roman"/>
          <w:kern w:val="2"/>
          <w:sz w:val="21"/>
          <w:szCs w:val="21"/>
        </w:rPr>
        <w:t xml:space="preserve"> 288:13551-62.  </w:t>
      </w:r>
    </w:p>
    <w:p w14:paraId="745EB9CC" w14:textId="77777777" w:rsidR="001856DA" w:rsidRPr="001856DA" w:rsidRDefault="001856DA" w:rsidP="001856DA">
      <w:pPr>
        <w:widowControl w:val="0"/>
        <w:numPr>
          <w:ilvl w:val="0"/>
          <w:numId w:val="11"/>
        </w:numPr>
        <w:spacing w:line="280" w:lineRule="exact"/>
        <w:ind w:right="90"/>
        <w:jc w:val="both"/>
        <w:rPr>
          <w:rFonts w:ascii="Times New Roman" w:hAnsi="Times New Roman" w:cs="Times New Roman"/>
          <w:kern w:val="2"/>
          <w:sz w:val="21"/>
          <w:szCs w:val="21"/>
        </w:rPr>
      </w:pPr>
      <w:hyperlink r:id="rId9" w:history="1">
        <w:r w:rsidRPr="001856DA">
          <w:rPr>
            <w:rFonts w:ascii="Times New Roman" w:hAnsi="Times New Roman" w:cs="Times New Roman"/>
            <w:color w:val="262626"/>
            <w:kern w:val="2"/>
            <w:sz w:val="21"/>
            <w:szCs w:val="21"/>
          </w:rPr>
          <w:t xml:space="preserve">Ren </w:t>
        </w:r>
        <w:proofErr w:type="gramStart"/>
        <w:r w:rsidRPr="001856DA">
          <w:rPr>
            <w:rFonts w:ascii="Times New Roman" w:hAnsi="Times New Roman" w:cs="Times New Roman"/>
            <w:color w:val="262626"/>
            <w:kern w:val="2"/>
            <w:sz w:val="21"/>
            <w:szCs w:val="21"/>
          </w:rPr>
          <w:t>C.G</w:t>
        </w:r>
        <w:proofErr w:type="gramEnd"/>
      </w:hyperlink>
      <w:r w:rsidRPr="001856DA">
        <w:rPr>
          <w:rFonts w:ascii="Times New Roman" w:hAnsi="Times New Roman" w:cs="Times New Roman"/>
          <w:bCs/>
          <w:kern w:val="2"/>
          <w:sz w:val="21"/>
          <w:szCs w:val="21"/>
        </w:rPr>
        <w:t>.</w:t>
      </w:r>
      <w:r w:rsidRPr="001856DA">
        <w:rPr>
          <w:rFonts w:ascii="Times New Roman" w:hAnsi="Times New Roman" w:cs="Times New Roman"/>
          <w:kern w:val="2"/>
          <w:sz w:val="21"/>
          <w:szCs w:val="21"/>
        </w:rPr>
        <w:t>, L. Wang, X.E. Jia, Y.J. Liu, Z.W. Dong, Y. Jin, Y. Chen, M. Deng, Y. Zhou, Y. Zhou, R. Ren(co-corresponding author)</w:t>
      </w:r>
      <w:r w:rsidRPr="001856DA">
        <w:rPr>
          <w:rFonts w:ascii="Times New Roman" w:hAnsi="Times New Roman" w:cs="Times New Roman"/>
          <w:kern w:val="2"/>
          <w:sz w:val="21"/>
          <w:szCs w:val="21"/>
          <w:lang w:bidi="en-US"/>
        </w:rPr>
        <w:t>,</w:t>
      </w:r>
      <w:r w:rsidRPr="001856DA">
        <w:rPr>
          <w:rFonts w:ascii="Times New Roman" w:hAnsi="Times New Roman" w:cs="Times New Roman"/>
          <w:kern w:val="2"/>
          <w:sz w:val="21"/>
          <w:szCs w:val="21"/>
        </w:rPr>
        <w:t xml:space="preserve"> W.J. Pan and T.X. Liu. 2013. </w:t>
      </w:r>
      <w:r w:rsidRPr="001856DA">
        <w:rPr>
          <w:rFonts w:ascii="Times New Roman" w:hAnsi="Times New Roman" w:cs="Times New Roman"/>
          <w:bCs/>
          <w:kern w:val="2"/>
          <w:sz w:val="21"/>
          <w:szCs w:val="21"/>
        </w:rPr>
        <w:t>Activated N-Ras signaling regulates arterial-venous specification in zebrafish.</w:t>
      </w:r>
      <w:r w:rsidRPr="001856DA">
        <w:rPr>
          <w:rFonts w:ascii="Times New Roman" w:hAnsi="Times New Roman" w:cs="Times New Roman"/>
          <w:kern w:val="2"/>
          <w:sz w:val="21"/>
          <w:szCs w:val="21"/>
        </w:rPr>
        <w:t xml:space="preserve"> </w:t>
      </w:r>
      <w:r w:rsidRPr="001856DA">
        <w:rPr>
          <w:rFonts w:ascii="Times New Roman" w:hAnsi="Times New Roman" w:cs="Times New Roman"/>
          <w:b/>
          <w:i/>
          <w:color w:val="262626"/>
          <w:kern w:val="2"/>
          <w:sz w:val="21"/>
          <w:szCs w:val="21"/>
        </w:rPr>
        <w:t>J Hematol Oncol</w:t>
      </w:r>
      <w:r w:rsidRPr="001856DA">
        <w:rPr>
          <w:rFonts w:ascii="Times New Roman" w:hAnsi="Times New Roman" w:cs="Times New Roman"/>
          <w:i/>
          <w:color w:val="262626"/>
          <w:kern w:val="2"/>
          <w:sz w:val="21"/>
          <w:szCs w:val="21"/>
        </w:rPr>
        <w:t>.</w:t>
      </w:r>
      <w:r w:rsidRPr="001856DA">
        <w:rPr>
          <w:rFonts w:ascii="Times New Roman" w:hAnsi="Times New Roman" w:cs="Times New Roman"/>
          <w:kern w:val="2"/>
          <w:sz w:val="21"/>
          <w:szCs w:val="21"/>
        </w:rPr>
        <w:t xml:space="preserve"> 6:34 doi: 10.1186/1756-8722-6-34.</w:t>
      </w:r>
    </w:p>
    <w:p w14:paraId="710AAD16" w14:textId="77777777" w:rsidR="001856DA" w:rsidRPr="001856DA" w:rsidRDefault="001856DA" w:rsidP="001856DA">
      <w:pPr>
        <w:widowControl w:val="0"/>
        <w:numPr>
          <w:ilvl w:val="0"/>
          <w:numId w:val="11"/>
        </w:numPr>
        <w:autoSpaceDE w:val="0"/>
        <w:autoSpaceDN w:val="0"/>
        <w:adjustRightInd w:val="0"/>
        <w:spacing w:line="280" w:lineRule="exact"/>
        <w:jc w:val="both"/>
        <w:rPr>
          <w:rFonts w:ascii="Times New Roman" w:hAnsi="Times New Roman" w:cs="Times New Roman"/>
          <w:color w:val="000000"/>
          <w:kern w:val="2"/>
          <w:sz w:val="21"/>
          <w:szCs w:val="21"/>
        </w:rPr>
      </w:pPr>
      <w:r w:rsidRPr="001856DA">
        <w:rPr>
          <w:rFonts w:ascii="Times New Roman" w:hAnsi="Times New Roman" w:cs="Times New Roman"/>
          <w:color w:val="000000"/>
          <w:kern w:val="2"/>
          <w:sz w:val="21"/>
          <w:szCs w:val="21"/>
        </w:rPr>
        <w:t xml:space="preserve">Fredericks J, R. </w:t>
      </w:r>
      <w:r w:rsidRPr="001856DA">
        <w:rPr>
          <w:rFonts w:ascii="Times New Roman" w:hAnsi="Times New Roman" w:cs="Times New Roman"/>
          <w:bCs/>
          <w:color w:val="000000"/>
          <w:kern w:val="2"/>
          <w:sz w:val="21"/>
          <w:szCs w:val="21"/>
        </w:rPr>
        <w:t>Ren</w:t>
      </w:r>
      <w:r w:rsidRPr="001856DA">
        <w:rPr>
          <w:rFonts w:ascii="Times New Roman" w:hAnsi="Times New Roman" w:cs="Times New Roman"/>
          <w:color w:val="000000"/>
          <w:kern w:val="2"/>
          <w:sz w:val="21"/>
          <w:szCs w:val="21"/>
        </w:rPr>
        <w:t xml:space="preserve">. 2013. </w:t>
      </w:r>
      <w:hyperlink r:id="rId10" w:history="1">
        <w:r w:rsidRPr="001856DA">
          <w:rPr>
            <w:rFonts w:ascii="Times New Roman" w:hAnsi="Times New Roman" w:cs="Times New Roman"/>
            <w:color w:val="000000"/>
            <w:kern w:val="2"/>
            <w:sz w:val="21"/>
            <w:szCs w:val="21"/>
          </w:rPr>
          <w:t xml:space="preserve">The role of </w:t>
        </w:r>
        <w:r w:rsidRPr="001856DA">
          <w:rPr>
            <w:rFonts w:ascii="Times New Roman" w:hAnsi="Times New Roman" w:cs="Times New Roman"/>
            <w:bCs/>
            <w:color w:val="000000"/>
            <w:kern w:val="2"/>
            <w:sz w:val="21"/>
            <w:szCs w:val="21"/>
          </w:rPr>
          <w:t>RAS</w:t>
        </w:r>
        <w:r w:rsidRPr="001856DA">
          <w:rPr>
            <w:rFonts w:ascii="Times New Roman" w:hAnsi="Times New Roman" w:cs="Times New Roman"/>
            <w:color w:val="000000"/>
            <w:kern w:val="2"/>
            <w:sz w:val="21"/>
            <w:szCs w:val="21"/>
          </w:rPr>
          <w:t xml:space="preserve"> effectors in BCR/ABL induced chronic myelogenous leukemia.</w:t>
        </w:r>
      </w:hyperlink>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Front Med.</w:t>
      </w:r>
      <w:r w:rsidRPr="001856DA">
        <w:rPr>
          <w:rFonts w:ascii="Times New Roman" w:hAnsi="Times New Roman" w:cs="Times New Roman"/>
          <w:color w:val="000000"/>
          <w:kern w:val="2"/>
          <w:sz w:val="21"/>
          <w:szCs w:val="21"/>
        </w:rPr>
        <w:t xml:space="preserve"> 7:452-61.</w:t>
      </w:r>
    </w:p>
    <w:p w14:paraId="419F0713" w14:textId="77777777" w:rsidR="001856DA" w:rsidRPr="001856DA" w:rsidRDefault="001856DA" w:rsidP="001856DA">
      <w:pPr>
        <w:widowControl w:val="0"/>
        <w:numPr>
          <w:ilvl w:val="0"/>
          <w:numId w:val="11"/>
        </w:numPr>
        <w:autoSpaceDE w:val="0"/>
        <w:autoSpaceDN w:val="0"/>
        <w:adjustRightInd w:val="0"/>
        <w:spacing w:line="280" w:lineRule="exact"/>
        <w:jc w:val="both"/>
        <w:rPr>
          <w:rFonts w:ascii="Times New Roman" w:hAnsi="Times New Roman" w:cs="Times New Roman"/>
          <w:color w:val="000000"/>
          <w:kern w:val="2"/>
          <w:sz w:val="21"/>
          <w:szCs w:val="21"/>
        </w:rPr>
      </w:pPr>
      <w:hyperlink r:id="rId11" w:history="1">
        <w:r w:rsidRPr="001856DA">
          <w:rPr>
            <w:rFonts w:ascii="Times New Roman" w:hAnsi="Times New Roman" w:cs="Times New Roman"/>
            <w:color w:val="262626"/>
            <w:kern w:val="2"/>
            <w:sz w:val="21"/>
            <w:szCs w:val="21"/>
          </w:rPr>
          <w:t>Du T.T</w:t>
        </w:r>
      </w:hyperlink>
      <w:r w:rsidRPr="001856DA">
        <w:rPr>
          <w:rFonts w:ascii="Times New Roman" w:hAnsi="Times New Roman" w:cs="Times New Roman"/>
          <w:b/>
          <w:bCs/>
          <w:kern w:val="2"/>
          <w:sz w:val="21"/>
          <w:szCs w:val="21"/>
        </w:rPr>
        <w:t>.</w:t>
      </w:r>
      <w:r w:rsidRPr="001856DA">
        <w:rPr>
          <w:rFonts w:ascii="Times New Roman" w:hAnsi="Times New Roman" w:cs="Times New Roman"/>
          <w:kern w:val="2"/>
          <w:sz w:val="21"/>
          <w:szCs w:val="21"/>
        </w:rPr>
        <w:t xml:space="preserve">, P.F. </w:t>
      </w:r>
      <w:hyperlink r:id="rId12" w:history="1">
        <w:r w:rsidRPr="001856DA">
          <w:rPr>
            <w:rFonts w:ascii="Times New Roman" w:hAnsi="Times New Roman" w:cs="Times New Roman"/>
            <w:color w:val="262626"/>
            <w:kern w:val="2"/>
            <w:sz w:val="21"/>
            <w:szCs w:val="21"/>
          </w:rPr>
          <w:t xml:space="preserve">Xu, Z.W. Dong, H.B. Fan, Y. Jin, M. Dong, Y. Chen, W.J. Pan, R. Ren, T.X. Liu, M. Deng, Q.H. Huang. 2014. </w:t>
        </w:r>
        <w:r w:rsidRPr="001856DA">
          <w:rPr>
            <w:rFonts w:ascii="Times New Roman" w:hAnsi="Times New Roman" w:cs="Times New Roman"/>
            <w:bCs/>
            <w:kern w:val="2"/>
            <w:sz w:val="21"/>
            <w:szCs w:val="21"/>
          </w:rPr>
          <w:t>Setdb2 controls convergence and extension movements during zebrafish gastrulation by transcriptional regulation of dvr1.</w:t>
        </w:r>
      </w:hyperlink>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Dev Biol.</w:t>
      </w:r>
      <w:r w:rsidRPr="001856DA">
        <w:rPr>
          <w:rFonts w:ascii="Times New Roman" w:hAnsi="Times New Roman" w:cs="Times New Roman"/>
          <w:color w:val="000000"/>
          <w:kern w:val="2"/>
          <w:sz w:val="21"/>
          <w:szCs w:val="21"/>
        </w:rPr>
        <w:t xml:space="preserve"> 392:233-44</w:t>
      </w:r>
    </w:p>
    <w:p w14:paraId="0CDF34E7" w14:textId="77777777" w:rsidR="001856DA" w:rsidRPr="001856DA" w:rsidRDefault="001856DA" w:rsidP="001856DA">
      <w:pPr>
        <w:widowControl w:val="0"/>
        <w:numPr>
          <w:ilvl w:val="0"/>
          <w:numId w:val="11"/>
        </w:numPr>
        <w:autoSpaceDE w:val="0"/>
        <w:autoSpaceDN w:val="0"/>
        <w:adjustRightInd w:val="0"/>
        <w:spacing w:line="280" w:lineRule="exact"/>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Wang Y., M. Xiao, X. Chen, L. Chen, P. Wang, H. Yang, S. Ma, J. Zhang, B. Jiao, R. Ren, D. Ye, K. Guan and Y. Xiong. 2015. WT1 recruits TET2 to regulate its target gene expression and suppress leukemia cell proliferation. </w:t>
      </w:r>
      <w:r w:rsidRPr="001856DA">
        <w:rPr>
          <w:rFonts w:ascii="Times New Roman" w:hAnsi="Times New Roman" w:cs="Times New Roman"/>
          <w:b/>
          <w:i/>
          <w:kern w:val="2"/>
          <w:sz w:val="21"/>
          <w:szCs w:val="21"/>
        </w:rPr>
        <w:t>Molecular Cell.</w:t>
      </w:r>
      <w:r w:rsidRPr="001856DA">
        <w:rPr>
          <w:rFonts w:ascii="Times New Roman" w:hAnsi="Times New Roman" w:cs="Times New Roman"/>
          <w:kern w:val="2"/>
          <w:sz w:val="21"/>
          <w:szCs w:val="21"/>
        </w:rPr>
        <w:t xml:space="preserve"> 57:662-73</w:t>
      </w:r>
    </w:p>
    <w:p w14:paraId="69FD42F4"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 xml:space="preserve">Zhao H., P. Liu, R. Zhang, M. Wu, D. Li, X. Zhao, C. Zhang, B. Jiao, B. Chen, Z. Chen and R. Ren. 2015. Roles of palmitoylation and the KIKK membrane-targeting motif in leukemogenesis </w:t>
      </w:r>
      <w:r w:rsidRPr="001856DA">
        <w:rPr>
          <w:rFonts w:ascii="Times New Roman" w:hAnsi="Times New Roman" w:cs="Times New Roman"/>
          <w:kern w:val="2"/>
          <w:sz w:val="21"/>
          <w:szCs w:val="21"/>
        </w:rPr>
        <w:lastRenderedPageBreak/>
        <w:t>by oncogenic KRAS4A.</w:t>
      </w:r>
      <w:r w:rsidRPr="001856DA">
        <w:rPr>
          <w:rFonts w:ascii="Times New Roman" w:hAnsi="Times New Roman" w:cs="Times New Roman"/>
          <w:i/>
          <w:color w:val="262626"/>
          <w:kern w:val="2"/>
          <w:sz w:val="21"/>
          <w:szCs w:val="21"/>
        </w:rPr>
        <w:t xml:space="preserve"> </w:t>
      </w:r>
      <w:r w:rsidRPr="001856DA">
        <w:rPr>
          <w:rFonts w:ascii="Times New Roman" w:hAnsi="Times New Roman" w:cs="Times New Roman"/>
          <w:b/>
          <w:i/>
          <w:color w:val="262626"/>
          <w:kern w:val="2"/>
          <w:sz w:val="21"/>
          <w:szCs w:val="21"/>
        </w:rPr>
        <w:t xml:space="preserve">J Hematol Oncol. </w:t>
      </w:r>
      <w:r w:rsidRPr="001856DA">
        <w:rPr>
          <w:rFonts w:ascii="Times New Roman" w:hAnsi="Times New Roman" w:cs="Times New Roman"/>
          <w:color w:val="262626"/>
          <w:kern w:val="2"/>
          <w:sz w:val="21"/>
          <w:szCs w:val="21"/>
        </w:rPr>
        <w:t>8:132:1-14</w:t>
      </w:r>
    </w:p>
    <w:p w14:paraId="33FE7DF5"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color w:val="262626"/>
          <w:kern w:val="2"/>
          <w:sz w:val="21"/>
          <w:szCs w:val="21"/>
        </w:rPr>
        <w:t xml:space="preserve">Pan MM, Zhang QY, Wang YY, Liu P, Ren RB, Huang JY, Chen LT, Xi XD, Chen Z, Chen SJ. 2016. Human NUP98-IQCG fusion protein induces acute myelomonocytic leukemia in mice by dysregulating the Hox/Pbx3 pathway. </w:t>
      </w:r>
      <w:r w:rsidRPr="001856DA">
        <w:rPr>
          <w:rFonts w:ascii="Times New Roman" w:hAnsi="Times New Roman" w:cs="Times New Roman"/>
          <w:b/>
          <w:i/>
          <w:kern w:val="2"/>
          <w:sz w:val="21"/>
          <w:szCs w:val="21"/>
        </w:rPr>
        <w:t xml:space="preserve">Leukemia. </w:t>
      </w:r>
      <w:r w:rsidRPr="001856DA">
        <w:rPr>
          <w:rFonts w:ascii="Times New Roman" w:eastAsia="Times New Roman" w:hAnsi="Times New Roman" w:cs="Times New Roman"/>
          <w:kern w:val="2"/>
          <w:sz w:val="21"/>
          <w:szCs w:val="21"/>
        </w:rPr>
        <w:t>30:1590-3</w:t>
      </w:r>
      <w:r w:rsidRPr="001856DA">
        <w:rPr>
          <w:rFonts w:ascii="Times New Roman" w:hAnsi="Times New Roman" w:cs="Times New Roman"/>
          <w:color w:val="262626"/>
          <w:kern w:val="2"/>
          <w:sz w:val="21"/>
          <w:szCs w:val="21"/>
        </w:rPr>
        <w:t>.</w:t>
      </w:r>
    </w:p>
    <w:p w14:paraId="4532E862"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hyperlink r:id="rId13" w:history="1">
        <w:r w:rsidRPr="001856DA">
          <w:rPr>
            <w:rFonts w:ascii="Times New Roman" w:eastAsia="Times New Roman" w:hAnsi="Times New Roman" w:cs="Times New Roman"/>
            <w:kern w:val="2"/>
            <w:sz w:val="21"/>
            <w:szCs w:val="21"/>
          </w:rPr>
          <w:t>Zhang ZG</w:t>
        </w:r>
      </w:hyperlink>
      <w:r w:rsidRPr="001856DA">
        <w:rPr>
          <w:rFonts w:ascii="Times New Roman" w:eastAsia="Times New Roman" w:hAnsi="Times New Roman" w:cs="Times New Roman"/>
          <w:kern w:val="2"/>
          <w:sz w:val="21"/>
          <w:szCs w:val="21"/>
        </w:rPr>
        <w:t xml:space="preserve">, </w:t>
      </w:r>
      <w:hyperlink r:id="rId14" w:history="1">
        <w:r w:rsidRPr="001856DA">
          <w:rPr>
            <w:rFonts w:ascii="Times New Roman" w:eastAsia="Times New Roman" w:hAnsi="Times New Roman" w:cs="Times New Roman"/>
            <w:kern w:val="2"/>
            <w:sz w:val="21"/>
            <w:szCs w:val="21"/>
          </w:rPr>
          <w:t>Wang Q</w:t>
        </w:r>
      </w:hyperlink>
      <w:r w:rsidRPr="001856DA">
        <w:rPr>
          <w:rFonts w:ascii="Times New Roman" w:eastAsia="Times New Roman" w:hAnsi="Times New Roman" w:cs="Times New Roman"/>
          <w:kern w:val="2"/>
          <w:sz w:val="21"/>
          <w:szCs w:val="21"/>
        </w:rPr>
        <w:t xml:space="preserve">, </w:t>
      </w:r>
      <w:hyperlink r:id="rId15" w:history="1">
        <w:r w:rsidRPr="001856DA">
          <w:rPr>
            <w:rFonts w:ascii="Times New Roman" w:eastAsia="Times New Roman" w:hAnsi="Times New Roman" w:cs="Times New Roman"/>
            <w:kern w:val="2"/>
            <w:sz w:val="21"/>
            <w:szCs w:val="21"/>
          </w:rPr>
          <w:t>Kong J</w:t>
        </w:r>
      </w:hyperlink>
      <w:r w:rsidRPr="001856DA">
        <w:rPr>
          <w:rFonts w:ascii="Times New Roman" w:eastAsia="Times New Roman" w:hAnsi="Times New Roman" w:cs="Times New Roman"/>
          <w:kern w:val="2"/>
          <w:sz w:val="21"/>
          <w:szCs w:val="21"/>
        </w:rPr>
        <w:t xml:space="preserve">, </w:t>
      </w:r>
      <w:hyperlink r:id="rId16" w:history="1">
        <w:r w:rsidRPr="001856DA">
          <w:rPr>
            <w:rFonts w:ascii="Times New Roman" w:eastAsia="Times New Roman" w:hAnsi="Times New Roman" w:cs="Times New Roman"/>
            <w:kern w:val="2"/>
            <w:sz w:val="21"/>
            <w:szCs w:val="21"/>
          </w:rPr>
          <w:t>Chen B</w:t>
        </w:r>
      </w:hyperlink>
      <w:r w:rsidRPr="001856DA">
        <w:rPr>
          <w:rFonts w:ascii="Times New Roman" w:eastAsia="Times New Roman" w:hAnsi="Times New Roman" w:cs="Times New Roman"/>
          <w:kern w:val="2"/>
          <w:sz w:val="21"/>
          <w:szCs w:val="21"/>
        </w:rPr>
        <w:t xml:space="preserve">, </w:t>
      </w:r>
      <w:hyperlink r:id="rId17" w:history="1">
        <w:r w:rsidRPr="001856DA">
          <w:rPr>
            <w:rFonts w:ascii="Times New Roman" w:eastAsia="Times New Roman" w:hAnsi="Times New Roman" w:cs="Times New Roman"/>
            <w:kern w:val="2"/>
            <w:sz w:val="21"/>
            <w:szCs w:val="21"/>
          </w:rPr>
          <w:t>Zhu YM</w:t>
        </w:r>
      </w:hyperlink>
      <w:r w:rsidRPr="001856DA">
        <w:rPr>
          <w:rFonts w:ascii="Times New Roman" w:eastAsia="Times New Roman" w:hAnsi="Times New Roman" w:cs="Times New Roman"/>
          <w:kern w:val="2"/>
          <w:sz w:val="21"/>
          <w:szCs w:val="21"/>
        </w:rPr>
        <w:t xml:space="preserve">, </w:t>
      </w:r>
      <w:hyperlink r:id="rId18" w:history="1">
        <w:r w:rsidRPr="001856DA">
          <w:rPr>
            <w:rFonts w:ascii="Times New Roman" w:eastAsia="Times New Roman" w:hAnsi="Times New Roman" w:cs="Times New Roman"/>
            <w:kern w:val="2"/>
            <w:sz w:val="21"/>
            <w:szCs w:val="21"/>
          </w:rPr>
          <w:t>Weng XQ</w:t>
        </w:r>
      </w:hyperlink>
      <w:r w:rsidRPr="001856DA">
        <w:rPr>
          <w:rFonts w:ascii="Times New Roman" w:eastAsia="Times New Roman" w:hAnsi="Times New Roman" w:cs="Times New Roman"/>
          <w:kern w:val="2"/>
          <w:sz w:val="21"/>
          <w:szCs w:val="21"/>
        </w:rPr>
        <w:t xml:space="preserve">, </w:t>
      </w:r>
      <w:hyperlink r:id="rId19" w:history="1">
        <w:r w:rsidRPr="001856DA">
          <w:rPr>
            <w:rFonts w:ascii="Times New Roman" w:eastAsia="Times New Roman" w:hAnsi="Times New Roman" w:cs="Times New Roman"/>
            <w:kern w:val="2"/>
            <w:sz w:val="21"/>
            <w:szCs w:val="21"/>
          </w:rPr>
          <w:t>Shen ZX</w:t>
        </w:r>
      </w:hyperlink>
      <w:r w:rsidRPr="001856DA">
        <w:rPr>
          <w:rFonts w:ascii="Times New Roman" w:eastAsia="Times New Roman" w:hAnsi="Times New Roman" w:cs="Times New Roman"/>
          <w:kern w:val="2"/>
          <w:sz w:val="21"/>
          <w:szCs w:val="21"/>
        </w:rPr>
        <w:t xml:space="preserve">, </w:t>
      </w:r>
      <w:hyperlink r:id="rId20" w:history="1">
        <w:r w:rsidRPr="001856DA">
          <w:rPr>
            <w:rFonts w:ascii="Times New Roman" w:eastAsia="Times New Roman" w:hAnsi="Times New Roman" w:cs="Times New Roman"/>
            <w:kern w:val="2"/>
            <w:sz w:val="21"/>
            <w:szCs w:val="21"/>
          </w:rPr>
          <w:t>Li JM</w:t>
        </w:r>
      </w:hyperlink>
      <w:r w:rsidRPr="001856DA">
        <w:rPr>
          <w:rFonts w:ascii="Times New Roman" w:eastAsia="Times New Roman" w:hAnsi="Times New Roman" w:cs="Times New Roman"/>
          <w:kern w:val="2"/>
          <w:sz w:val="21"/>
          <w:szCs w:val="21"/>
        </w:rPr>
        <w:t xml:space="preserve">, </w:t>
      </w:r>
      <w:hyperlink r:id="rId21" w:history="1">
        <w:r w:rsidRPr="001856DA">
          <w:rPr>
            <w:rFonts w:ascii="Times New Roman" w:eastAsia="Times New Roman" w:hAnsi="Times New Roman" w:cs="Times New Roman"/>
            <w:kern w:val="2"/>
            <w:sz w:val="21"/>
            <w:szCs w:val="21"/>
          </w:rPr>
          <w:t>Wang J</w:t>
        </w:r>
      </w:hyperlink>
      <w:r w:rsidRPr="001856DA">
        <w:rPr>
          <w:rFonts w:ascii="Times New Roman" w:eastAsia="Times New Roman" w:hAnsi="Times New Roman" w:cs="Times New Roman"/>
          <w:kern w:val="2"/>
          <w:sz w:val="21"/>
          <w:szCs w:val="21"/>
        </w:rPr>
        <w:t xml:space="preserve">, </w:t>
      </w:r>
      <w:hyperlink r:id="rId22" w:history="1">
        <w:r w:rsidRPr="001856DA">
          <w:rPr>
            <w:rFonts w:ascii="Times New Roman" w:eastAsia="Times New Roman" w:hAnsi="Times New Roman" w:cs="Times New Roman"/>
            <w:kern w:val="2"/>
            <w:sz w:val="21"/>
            <w:szCs w:val="21"/>
          </w:rPr>
          <w:t>Yan XJ</w:t>
        </w:r>
      </w:hyperlink>
      <w:r w:rsidRPr="001856DA">
        <w:rPr>
          <w:rFonts w:ascii="Times New Roman" w:eastAsia="Times New Roman" w:hAnsi="Times New Roman" w:cs="Times New Roman"/>
          <w:kern w:val="2"/>
          <w:sz w:val="21"/>
          <w:szCs w:val="21"/>
        </w:rPr>
        <w:t xml:space="preserve">, </w:t>
      </w:r>
      <w:hyperlink r:id="rId23" w:history="1">
        <w:r w:rsidRPr="001856DA">
          <w:rPr>
            <w:rFonts w:ascii="Times New Roman" w:eastAsia="Times New Roman" w:hAnsi="Times New Roman" w:cs="Times New Roman"/>
            <w:kern w:val="2"/>
            <w:sz w:val="21"/>
            <w:szCs w:val="21"/>
          </w:rPr>
          <w:t>Li Y</w:t>
        </w:r>
      </w:hyperlink>
      <w:r w:rsidRPr="001856DA">
        <w:rPr>
          <w:rFonts w:ascii="Times New Roman" w:eastAsia="Times New Roman" w:hAnsi="Times New Roman" w:cs="Times New Roman"/>
          <w:kern w:val="2"/>
          <w:sz w:val="21"/>
          <w:szCs w:val="21"/>
        </w:rPr>
        <w:t xml:space="preserve">, </w:t>
      </w:r>
      <w:hyperlink r:id="rId24" w:history="1">
        <w:r w:rsidRPr="001856DA">
          <w:rPr>
            <w:rFonts w:ascii="Times New Roman" w:eastAsia="Times New Roman" w:hAnsi="Times New Roman" w:cs="Times New Roman"/>
            <w:kern w:val="2"/>
            <w:sz w:val="21"/>
            <w:szCs w:val="21"/>
          </w:rPr>
          <w:t>Liang YM</w:t>
        </w:r>
      </w:hyperlink>
      <w:r w:rsidRPr="001856DA">
        <w:rPr>
          <w:rFonts w:ascii="Times New Roman" w:eastAsia="Times New Roman" w:hAnsi="Times New Roman" w:cs="Times New Roman"/>
          <w:kern w:val="2"/>
          <w:sz w:val="21"/>
          <w:szCs w:val="21"/>
        </w:rPr>
        <w:t xml:space="preserve">, </w:t>
      </w:r>
      <w:hyperlink r:id="rId25" w:history="1">
        <w:r w:rsidRPr="001856DA">
          <w:rPr>
            <w:rFonts w:ascii="Times New Roman" w:eastAsia="Times New Roman" w:hAnsi="Times New Roman" w:cs="Times New Roman"/>
            <w:kern w:val="2"/>
            <w:sz w:val="21"/>
            <w:szCs w:val="21"/>
          </w:rPr>
          <w:t>Liu L</w:t>
        </w:r>
      </w:hyperlink>
      <w:r w:rsidRPr="001856DA">
        <w:rPr>
          <w:rFonts w:ascii="Times New Roman" w:eastAsia="Times New Roman" w:hAnsi="Times New Roman" w:cs="Times New Roman"/>
          <w:kern w:val="2"/>
          <w:sz w:val="21"/>
          <w:szCs w:val="21"/>
        </w:rPr>
        <w:t xml:space="preserve">, </w:t>
      </w:r>
      <w:hyperlink r:id="rId26" w:history="1">
        <w:r w:rsidRPr="001856DA">
          <w:rPr>
            <w:rFonts w:ascii="Times New Roman" w:eastAsia="Times New Roman" w:hAnsi="Times New Roman" w:cs="Times New Roman"/>
            <w:kern w:val="2"/>
            <w:sz w:val="21"/>
            <w:szCs w:val="21"/>
          </w:rPr>
          <w:t>Chen XQ</w:t>
        </w:r>
      </w:hyperlink>
      <w:r w:rsidRPr="001856DA">
        <w:rPr>
          <w:rFonts w:ascii="Times New Roman" w:eastAsia="Times New Roman" w:hAnsi="Times New Roman" w:cs="Times New Roman"/>
          <w:kern w:val="2"/>
          <w:sz w:val="21"/>
          <w:szCs w:val="21"/>
        </w:rPr>
        <w:t xml:space="preserve">, </w:t>
      </w:r>
      <w:hyperlink r:id="rId27" w:history="1">
        <w:r w:rsidRPr="001856DA">
          <w:rPr>
            <w:rFonts w:ascii="Times New Roman" w:eastAsia="Times New Roman" w:hAnsi="Times New Roman" w:cs="Times New Roman"/>
            <w:kern w:val="2"/>
            <w:sz w:val="21"/>
            <w:szCs w:val="21"/>
          </w:rPr>
          <w:t>Zhang WG</w:t>
        </w:r>
      </w:hyperlink>
      <w:r w:rsidRPr="001856DA">
        <w:rPr>
          <w:rFonts w:ascii="Times New Roman" w:eastAsia="Times New Roman" w:hAnsi="Times New Roman" w:cs="Times New Roman"/>
          <w:kern w:val="2"/>
          <w:sz w:val="21"/>
          <w:szCs w:val="21"/>
        </w:rPr>
        <w:t xml:space="preserve">, </w:t>
      </w:r>
      <w:hyperlink r:id="rId28" w:history="1">
        <w:r w:rsidRPr="001856DA">
          <w:rPr>
            <w:rFonts w:ascii="Times New Roman" w:eastAsia="Times New Roman" w:hAnsi="Times New Roman" w:cs="Times New Roman"/>
            <w:kern w:val="2"/>
            <w:sz w:val="21"/>
            <w:szCs w:val="21"/>
          </w:rPr>
          <w:t>Yan JS</w:t>
        </w:r>
      </w:hyperlink>
      <w:r w:rsidRPr="001856DA">
        <w:rPr>
          <w:rFonts w:ascii="Times New Roman" w:eastAsia="Times New Roman" w:hAnsi="Times New Roman" w:cs="Times New Roman"/>
          <w:kern w:val="2"/>
          <w:sz w:val="21"/>
          <w:szCs w:val="21"/>
        </w:rPr>
        <w:t xml:space="preserve">, </w:t>
      </w:r>
      <w:hyperlink r:id="rId29" w:history="1">
        <w:r w:rsidRPr="001856DA">
          <w:rPr>
            <w:rFonts w:ascii="Times New Roman" w:eastAsia="Times New Roman" w:hAnsi="Times New Roman" w:cs="Times New Roman"/>
            <w:kern w:val="2"/>
            <w:sz w:val="21"/>
            <w:szCs w:val="21"/>
          </w:rPr>
          <w:t>Hu JD</w:t>
        </w:r>
      </w:hyperlink>
      <w:r w:rsidRPr="001856DA">
        <w:rPr>
          <w:rFonts w:ascii="Times New Roman" w:eastAsia="Times New Roman" w:hAnsi="Times New Roman" w:cs="Times New Roman"/>
          <w:kern w:val="2"/>
          <w:sz w:val="21"/>
          <w:szCs w:val="21"/>
        </w:rPr>
        <w:t xml:space="preserve">, </w:t>
      </w:r>
      <w:hyperlink r:id="rId30" w:history="1">
        <w:r w:rsidRPr="001856DA">
          <w:rPr>
            <w:rFonts w:ascii="Times New Roman" w:eastAsia="Times New Roman" w:hAnsi="Times New Roman" w:cs="Times New Roman"/>
            <w:kern w:val="2"/>
            <w:sz w:val="21"/>
            <w:szCs w:val="21"/>
          </w:rPr>
          <w:t>Shen SH</w:t>
        </w:r>
      </w:hyperlink>
      <w:r w:rsidRPr="001856DA">
        <w:rPr>
          <w:rFonts w:ascii="Times New Roman" w:eastAsia="Times New Roman" w:hAnsi="Times New Roman" w:cs="Times New Roman"/>
          <w:kern w:val="2"/>
          <w:sz w:val="21"/>
          <w:szCs w:val="21"/>
        </w:rPr>
        <w:t xml:space="preserve">, </w:t>
      </w:r>
      <w:hyperlink r:id="rId31" w:history="1">
        <w:r w:rsidRPr="001856DA">
          <w:rPr>
            <w:rFonts w:ascii="Times New Roman" w:eastAsia="Times New Roman" w:hAnsi="Times New Roman" w:cs="Times New Roman"/>
            <w:kern w:val="2"/>
            <w:sz w:val="21"/>
            <w:szCs w:val="21"/>
          </w:rPr>
          <w:t>Chen J</w:t>
        </w:r>
      </w:hyperlink>
      <w:r w:rsidRPr="001856DA">
        <w:rPr>
          <w:rFonts w:ascii="Times New Roman" w:eastAsia="Times New Roman" w:hAnsi="Times New Roman" w:cs="Times New Roman"/>
          <w:kern w:val="2"/>
          <w:sz w:val="21"/>
          <w:szCs w:val="21"/>
        </w:rPr>
        <w:t xml:space="preserve">, </w:t>
      </w:r>
      <w:hyperlink r:id="rId32" w:history="1">
        <w:r w:rsidRPr="001856DA">
          <w:rPr>
            <w:rFonts w:ascii="Times New Roman" w:eastAsia="Times New Roman" w:hAnsi="Times New Roman" w:cs="Times New Roman"/>
            <w:kern w:val="2"/>
            <w:sz w:val="21"/>
            <w:szCs w:val="21"/>
          </w:rPr>
          <w:t>Gu LJ</w:t>
        </w:r>
      </w:hyperlink>
      <w:r w:rsidRPr="001856DA">
        <w:rPr>
          <w:rFonts w:ascii="Times New Roman" w:eastAsia="Times New Roman" w:hAnsi="Times New Roman" w:cs="Times New Roman"/>
          <w:kern w:val="2"/>
          <w:sz w:val="21"/>
          <w:szCs w:val="21"/>
        </w:rPr>
        <w:t xml:space="preserve">, </w:t>
      </w:r>
      <w:hyperlink r:id="rId33" w:history="1">
        <w:r w:rsidRPr="001856DA">
          <w:rPr>
            <w:rFonts w:ascii="Times New Roman" w:eastAsia="Times New Roman" w:hAnsi="Times New Roman" w:cs="Times New Roman"/>
            <w:kern w:val="2"/>
            <w:sz w:val="21"/>
            <w:szCs w:val="21"/>
          </w:rPr>
          <w:t>Pei D</w:t>
        </w:r>
      </w:hyperlink>
      <w:r w:rsidRPr="001856DA">
        <w:rPr>
          <w:rFonts w:ascii="Times New Roman" w:eastAsia="Times New Roman" w:hAnsi="Times New Roman" w:cs="Times New Roman"/>
          <w:kern w:val="2"/>
          <w:sz w:val="21"/>
          <w:szCs w:val="21"/>
        </w:rPr>
        <w:t xml:space="preserve">, </w:t>
      </w:r>
      <w:hyperlink r:id="rId34" w:history="1">
        <w:r w:rsidRPr="001856DA">
          <w:rPr>
            <w:rFonts w:ascii="Times New Roman" w:eastAsia="Times New Roman" w:hAnsi="Times New Roman" w:cs="Times New Roman"/>
            <w:kern w:val="2"/>
            <w:sz w:val="21"/>
            <w:szCs w:val="21"/>
          </w:rPr>
          <w:t>Li Y</w:t>
        </w:r>
      </w:hyperlink>
      <w:r w:rsidRPr="001856DA">
        <w:rPr>
          <w:rFonts w:ascii="Times New Roman" w:eastAsia="Times New Roman" w:hAnsi="Times New Roman" w:cs="Times New Roman"/>
          <w:kern w:val="2"/>
          <w:sz w:val="21"/>
          <w:szCs w:val="21"/>
        </w:rPr>
        <w:t xml:space="preserve">, </w:t>
      </w:r>
      <w:hyperlink r:id="rId35" w:history="1">
        <w:r w:rsidRPr="001856DA">
          <w:rPr>
            <w:rFonts w:ascii="Times New Roman" w:eastAsia="Times New Roman" w:hAnsi="Times New Roman" w:cs="Times New Roman"/>
            <w:kern w:val="2"/>
            <w:sz w:val="21"/>
            <w:szCs w:val="21"/>
          </w:rPr>
          <w:t>Wu G</w:t>
        </w:r>
      </w:hyperlink>
      <w:r w:rsidRPr="001856DA">
        <w:rPr>
          <w:rFonts w:ascii="Times New Roman" w:eastAsia="Times New Roman" w:hAnsi="Times New Roman" w:cs="Times New Roman"/>
          <w:kern w:val="2"/>
          <w:sz w:val="21"/>
          <w:szCs w:val="21"/>
        </w:rPr>
        <w:t xml:space="preserve">, </w:t>
      </w:r>
      <w:hyperlink r:id="rId36" w:history="1">
        <w:r w:rsidRPr="001856DA">
          <w:rPr>
            <w:rFonts w:ascii="Times New Roman" w:eastAsia="Times New Roman" w:hAnsi="Times New Roman" w:cs="Times New Roman"/>
            <w:kern w:val="2"/>
            <w:sz w:val="21"/>
            <w:szCs w:val="21"/>
          </w:rPr>
          <w:t>Zhou X</w:t>
        </w:r>
      </w:hyperlink>
      <w:r w:rsidRPr="001856DA">
        <w:rPr>
          <w:rFonts w:ascii="Times New Roman" w:eastAsia="Times New Roman" w:hAnsi="Times New Roman" w:cs="Times New Roman"/>
          <w:kern w:val="2"/>
          <w:sz w:val="21"/>
          <w:szCs w:val="21"/>
        </w:rPr>
        <w:t xml:space="preserve">, </w:t>
      </w:r>
      <w:hyperlink r:id="rId37" w:history="1">
        <w:r w:rsidRPr="001856DA">
          <w:rPr>
            <w:rFonts w:ascii="Times New Roman" w:eastAsia="Times New Roman" w:hAnsi="Times New Roman" w:cs="Times New Roman"/>
            <w:kern w:val="2"/>
            <w:sz w:val="21"/>
            <w:szCs w:val="21"/>
          </w:rPr>
          <w:t>Ren RB</w:t>
        </w:r>
      </w:hyperlink>
      <w:r w:rsidRPr="001856DA">
        <w:rPr>
          <w:rFonts w:ascii="Times New Roman" w:eastAsia="Times New Roman" w:hAnsi="Times New Roman" w:cs="Times New Roman"/>
          <w:kern w:val="2"/>
          <w:sz w:val="21"/>
          <w:szCs w:val="21"/>
        </w:rPr>
        <w:t xml:space="preserve">, </w:t>
      </w:r>
      <w:hyperlink r:id="rId38" w:history="1">
        <w:r w:rsidRPr="001856DA">
          <w:rPr>
            <w:rFonts w:ascii="Times New Roman" w:eastAsia="Times New Roman" w:hAnsi="Times New Roman" w:cs="Times New Roman"/>
            <w:kern w:val="2"/>
            <w:sz w:val="21"/>
            <w:szCs w:val="21"/>
          </w:rPr>
          <w:t>Cheng C</w:t>
        </w:r>
      </w:hyperlink>
      <w:r w:rsidRPr="001856DA">
        <w:rPr>
          <w:rFonts w:ascii="Times New Roman" w:eastAsia="Times New Roman" w:hAnsi="Times New Roman" w:cs="Times New Roman"/>
          <w:kern w:val="2"/>
          <w:sz w:val="21"/>
          <w:szCs w:val="21"/>
        </w:rPr>
        <w:t xml:space="preserve">, </w:t>
      </w:r>
      <w:hyperlink r:id="rId39" w:history="1">
        <w:r w:rsidRPr="001856DA">
          <w:rPr>
            <w:rFonts w:ascii="Times New Roman" w:eastAsia="Times New Roman" w:hAnsi="Times New Roman" w:cs="Times New Roman"/>
            <w:kern w:val="2"/>
            <w:sz w:val="21"/>
            <w:szCs w:val="21"/>
          </w:rPr>
          <w:t>Yang JJ</w:t>
        </w:r>
      </w:hyperlink>
      <w:r w:rsidRPr="001856DA">
        <w:rPr>
          <w:rFonts w:ascii="Times New Roman" w:eastAsia="Times New Roman" w:hAnsi="Times New Roman" w:cs="Times New Roman"/>
          <w:kern w:val="2"/>
          <w:sz w:val="21"/>
          <w:szCs w:val="21"/>
        </w:rPr>
        <w:t xml:space="preserve">, </w:t>
      </w:r>
      <w:hyperlink r:id="rId40" w:history="1">
        <w:r w:rsidRPr="001856DA">
          <w:rPr>
            <w:rFonts w:ascii="Times New Roman" w:eastAsia="Times New Roman" w:hAnsi="Times New Roman" w:cs="Times New Roman"/>
            <w:kern w:val="2"/>
            <w:sz w:val="21"/>
            <w:szCs w:val="21"/>
          </w:rPr>
          <w:t>Wang KK</w:t>
        </w:r>
      </w:hyperlink>
      <w:r w:rsidRPr="001856DA">
        <w:rPr>
          <w:rFonts w:ascii="Times New Roman" w:eastAsia="Times New Roman" w:hAnsi="Times New Roman" w:cs="Times New Roman"/>
          <w:kern w:val="2"/>
          <w:sz w:val="21"/>
          <w:szCs w:val="21"/>
        </w:rPr>
        <w:t xml:space="preserve">, </w:t>
      </w:r>
      <w:hyperlink r:id="rId41" w:history="1">
        <w:r w:rsidRPr="001856DA">
          <w:rPr>
            <w:rFonts w:ascii="Times New Roman" w:eastAsia="Times New Roman" w:hAnsi="Times New Roman" w:cs="Times New Roman"/>
            <w:kern w:val="2"/>
            <w:sz w:val="21"/>
            <w:szCs w:val="21"/>
          </w:rPr>
          <w:t>Wang SY</w:t>
        </w:r>
      </w:hyperlink>
      <w:r w:rsidRPr="001856DA">
        <w:rPr>
          <w:rFonts w:ascii="Times New Roman" w:eastAsia="Times New Roman" w:hAnsi="Times New Roman" w:cs="Times New Roman"/>
          <w:kern w:val="2"/>
          <w:sz w:val="21"/>
          <w:szCs w:val="21"/>
        </w:rPr>
        <w:t xml:space="preserve">, </w:t>
      </w:r>
      <w:hyperlink r:id="rId42" w:history="1">
        <w:r w:rsidRPr="001856DA">
          <w:rPr>
            <w:rFonts w:ascii="Times New Roman" w:eastAsia="Times New Roman" w:hAnsi="Times New Roman" w:cs="Times New Roman"/>
            <w:kern w:val="2"/>
            <w:sz w:val="21"/>
            <w:szCs w:val="21"/>
          </w:rPr>
          <w:t>Zhang J</w:t>
        </w:r>
      </w:hyperlink>
      <w:r w:rsidRPr="001856DA">
        <w:rPr>
          <w:rFonts w:ascii="Times New Roman" w:eastAsia="Times New Roman" w:hAnsi="Times New Roman" w:cs="Times New Roman"/>
          <w:kern w:val="2"/>
          <w:sz w:val="21"/>
          <w:szCs w:val="21"/>
        </w:rPr>
        <w:t xml:space="preserve">, </w:t>
      </w:r>
      <w:hyperlink r:id="rId43" w:history="1">
        <w:r w:rsidRPr="001856DA">
          <w:rPr>
            <w:rFonts w:ascii="Times New Roman" w:eastAsia="Times New Roman" w:hAnsi="Times New Roman" w:cs="Times New Roman"/>
            <w:kern w:val="2"/>
            <w:sz w:val="21"/>
            <w:szCs w:val="21"/>
          </w:rPr>
          <w:t>Mi JQ</w:t>
        </w:r>
      </w:hyperlink>
      <w:r w:rsidRPr="001856DA">
        <w:rPr>
          <w:rFonts w:ascii="Times New Roman" w:eastAsia="Times New Roman" w:hAnsi="Times New Roman" w:cs="Times New Roman"/>
          <w:kern w:val="2"/>
          <w:sz w:val="21"/>
          <w:szCs w:val="21"/>
        </w:rPr>
        <w:t xml:space="preserve">, </w:t>
      </w:r>
      <w:hyperlink r:id="rId44" w:history="1">
        <w:r w:rsidRPr="001856DA">
          <w:rPr>
            <w:rFonts w:ascii="Times New Roman" w:eastAsia="Times New Roman" w:hAnsi="Times New Roman" w:cs="Times New Roman"/>
            <w:kern w:val="2"/>
            <w:sz w:val="21"/>
            <w:szCs w:val="21"/>
          </w:rPr>
          <w:t>Pui CH</w:t>
        </w:r>
      </w:hyperlink>
      <w:r w:rsidRPr="001856DA">
        <w:rPr>
          <w:rFonts w:ascii="Times New Roman" w:eastAsia="Times New Roman" w:hAnsi="Times New Roman" w:cs="Times New Roman"/>
          <w:kern w:val="2"/>
          <w:sz w:val="21"/>
          <w:szCs w:val="21"/>
        </w:rPr>
        <w:t xml:space="preserve">, </w:t>
      </w:r>
      <w:hyperlink r:id="rId45" w:history="1">
        <w:r w:rsidRPr="001856DA">
          <w:rPr>
            <w:rFonts w:ascii="Times New Roman" w:eastAsia="Times New Roman" w:hAnsi="Times New Roman" w:cs="Times New Roman"/>
            <w:kern w:val="2"/>
            <w:sz w:val="21"/>
            <w:szCs w:val="21"/>
          </w:rPr>
          <w:t>Tang JY</w:t>
        </w:r>
      </w:hyperlink>
      <w:r w:rsidRPr="001856DA">
        <w:rPr>
          <w:rFonts w:ascii="Times New Roman" w:eastAsia="Times New Roman" w:hAnsi="Times New Roman" w:cs="Times New Roman"/>
          <w:kern w:val="2"/>
          <w:sz w:val="21"/>
          <w:szCs w:val="21"/>
        </w:rPr>
        <w:t xml:space="preserve">, </w:t>
      </w:r>
      <w:hyperlink r:id="rId46" w:history="1">
        <w:r w:rsidRPr="001856DA">
          <w:rPr>
            <w:rFonts w:ascii="Times New Roman" w:eastAsia="Times New Roman" w:hAnsi="Times New Roman" w:cs="Times New Roman"/>
            <w:kern w:val="2"/>
            <w:sz w:val="21"/>
            <w:szCs w:val="21"/>
          </w:rPr>
          <w:t>Chen Z</w:t>
        </w:r>
      </w:hyperlink>
      <w:r w:rsidRPr="001856DA">
        <w:rPr>
          <w:rFonts w:ascii="Times New Roman" w:eastAsia="Times New Roman" w:hAnsi="Times New Roman" w:cs="Times New Roman"/>
          <w:kern w:val="2"/>
          <w:sz w:val="21"/>
          <w:szCs w:val="21"/>
        </w:rPr>
        <w:t xml:space="preserve">, </w:t>
      </w:r>
      <w:hyperlink r:id="rId47" w:history="1">
        <w:r w:rsidRPr="001856DA">
          <w:rPr>
            <w:rFonts w:ascii="Times New Roman" w:eastAsia="Times New Roman" w:hAnsi="Times New Roman" w:cs="Times New Roman"/>
            <w:kern w:val="2"/>
            <w:sz w:val="21"/>
            <w:szCs w:val="21"/>
          </w:rPr>
          <w:t>Chen SJ</w:t>
        </w:r>
      </w:hyperlink>
      <w:r w:rsidRPr="001856DA">
        <w:rPr>
          <w:rFonts w:ascii="Times New Roman" w:eastAsia="Times New Roman" w:hAnsi="Times New Roman" w:cs="Times New Roman"/>
          <w:kern w:val="2"/>
          <w:sz w:val="21"/>
          <w:szCs w:val="21"/>
        </w:rPr>
        <w:t xml:space="preserve">. 2016. </w:t>
      </w:r>
      <w:r w:rsidRPr="001856DA">
        <w:rPr>
          <w:rFonts w:ascii="Times New Roman" w:eastAsia="Times New Roman" w:hAnsi="Times New Roman" w:cs="Times New Roman"/>
          <w:bCs/>
          <w:kern w:val="36"/>
          <w:sz w:val="21"/>
          <w:szCs w:val="21"/>
        </w:rPr>
        <w:t xml:space="preserve">Genomic Profiling of Adult and Pediatric B-cell Acute Lymphoblastic Leukemia. </w:t>
      </w:r>
      <w:r w:rsidRPr="001856DA">
        <w:rPr>
          <w:rFonts w:ascii="Times New Roman" w:eastAsia="Times New Roman" w:hAnsi="Times New Roman" w:cs="Times New Roman"/>
          <w:b/>
          <w:bCs/>
          <w:i/>
          <w:kern w:val="36"/>
          <w:sz w:val="21"/>
          <w:szCs w:val="21"/>
        </w:rPr>
        <w:t>EBioMedicine.</w:t>
      </w:r>
      <w:r w:rsidRPr="001856DA">
        <w:rPr>
          <w:rFonts w:ascii="Times New Roman" w:eastAsia="Times New Roman" w:hAnsi="Times New Roman" w:cs="Times New Roman"/>
          <w:bCs/>
          <w:kern w:val="36"/>
          <w:sz w:val="21"/>
          <w:szCs w:val="21"/>
        </w:rPr>
        <w:t xml:space="preserve"> 8:173-83</w:t>
      </w:r>
    </w:p>
    <w:p w14:paraId="4D09E346"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Jin Y, Zhou J, Xu F, Jin B, Cui L, Wang Y, Du X, Li J, Li P, Ren R, Pan J. 2016</w:t>
      </w:r>
      <w:r w:rsidRPr="001856DA">
        <w:rPr>
          <w:rFonts w:ascii="Times New Roman" w:eastAsia="Times New Roman" w:hAnsi="Times New Roman" w:cs="Times New Roman"/>
          <w:kern w:val="2"/>
          <w:sz w:val="21"/>
          <w:szCs w:val="21"/>
        </w:rPr>
        <w:t xml:space="preserve"> Targeting methyltransferase PRMT5 eliminates leukemia stem cells in chronic myelogenous leukemia. </w:t>
      </w:r>
      <w:r w:rsidRPr="001856DA">
        <w:rPr>
          <w:rFonts w:ascii="Times New Roman" w:eastAsia="Times New Roman" w:hAnsi="Times New Roman" w:cs="Times New Roman"/>
          <w:b/>
          <w:i/>
          <w:kern w:val="2"/>
          <w:sz w:val="21"/>
          <w:szCs w:val="21"/>
        </w:rPr>
        <w:t>J Clin Invest.</w:t>
      </w:r>
      <w:r w:rsidRPr="001856DA">
        <w:rPr>
          <w:rFonts w:ascii="Times New Roman" w:eastAsia="Times New Roman" w:hAnsi="Times New Roman" w:cs="Times New Roman"/>
          <w:kern w:val="2"/>
          <w:sz w:val="21"/>
          <w:szCs w:val="21"/>
        </w:rPr>
        <w:t xml:space="preserve"> 126:3961-3980</w:t>
      </w:r>
    </w:p>
    <w:p w14:paraId="0F60CEF2"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 xml:space="preserve">Li D., X. Zhao, </w:t>
      </w:r>
      <w:r w:rsidRPr="001856DA">
        <w:rPr>
          <w:rFonts w:ascii="Times New Roman" w:hAnsi="Times New Roman" w:cs="Times New Roman"/>
          <w:color w:val="000000"/>
          <w:kern w:val="2"/>
          <w:sz w:val="21"/>
          <w:szCs w:val="21"/>
          <w:u w:val="single"/>
        </w:rPr>
        <w:t>R. Zhang,</w:t>
      </w:r>
      <w:r w:rsidRPr="001856DA">
        <w:rPr>
          <w:rFonts w:ascii="Times New Roman" w:hAnsi="Times New Roman" w:cs="Times New Roman"/>
          <w:kern w:val="2"/>
          <w:sz w:val="21"/>
          <w:szCs w:val="21"/>
        </w:rPr>
        <w:t xml:space="preserve"> H. Zhao, B. Jiao, Q. Qiu, M. Wu, P. Liu, R. Ren. 2016. BCR/ABL can promote CD19</w:t>
      </w:r>
      <w:r w:rsidRPr="001856DA">
        <w:rPr>
          <w:rFonts w:ascii="Times New Roman" w:hAnsi="Times New Roman" w:cs="Times New Roman"/>
          <w:kern w:val="2"/>
          <w:sz w:val="21"/>
          <w:szCs w:val="21"/>
          <w:vertAlign w:val="superscript"/>
        </w:rPr>
        <w:t>+</w:t>
      </w:r>
      <w:r w:rsidRPr="001856DA">
        <w:rPr>
          <w:rFonts w:ascii="Times New Roman" w:hAnsi="Times New Roman" w:cs="Times New Roman"/>
          <w:kern w:val="2"/>
          <w:sz w:val="21"/>
          <w:szCs w:val="21"/>
        </w:rPr>
        <w:t xml:space="preserve"> cell growth but not render them long-term stemness. </w:t>
      </w:r>
      <w:r w:rsidRPr="001856DA">
        <w:rPr>
          <w:rFonts w:ascii="Times New Roman" w:hAnsi="Times New Roman" w:cs="Times New Roman"/>
          <w:b/>
          <w:i/>
          <w:kern w:val="2"/>
          <w:sz w:val="21"/>
          <w:szCs w:val="21"/>
        </w:rPr>
        <w:t>Stem Cell Investigation.</w:t>
      </w:r>
      <w:r w:rsidRPr="001856DA">
        <w:rPr>
          <w:rFonts w:ascii="Times New Roman" w:hAnsi="Times New Roman" w:cs="Times New Roman"/>
          <w:kern w:val="2"/>
          <w:sz w:val="21"/>
          <w:szCs w:val="21"/>
        </w:rPr>
        <w:t xml:space="preserve"> </w:t>
      </w:r>
      <w:r w:rsidRPr="001856DA">
        <w:rPr>
          <w:rFonts w:ascii="Times New Roman" w:eastAsia="Times New Roman" w:hAnsi="Times New Roman" w:cs="Times New Roman"/>
          <w:kern w:val="2"/>
          <w:sz w:val="21"/>
          <w:szCs w:val="21"/>
        </w:rPr>
        <w:t>3:85</w:t>
      </w:r>
    </w:p>
    <w:p w14:paraId="0FEFDD94" w14:textId="77777777" w:rsidR="001856DA" w:rsidRPr="001856DA" w:rsidRDefault="001856DA" w:rsidP="001856DA">
      <w:pPr>
        <w:widowControl w:val="0"/>
        <w:numPr>
          <w:ilvl w:val="0"/>
          <w:numId w:val="11"/>
        </w:numPr>
        <w:autoSpaceDE w:val="0"/>
        <w:autoSpaceDN w:val="0"/>
        <w:adjustRightInd w:val="0"/>
        <w:spacing w:line="280" w:lineRule="exact"/>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Liu P., B. Jiao, R. Zhang, H. Zhao, C. Zhang, M. Wu, D. Li, X. Zhao, Q. Qiu, J. Li and R. Ren. 2017. P</w:t>
      </w:r>
      <w:r w:rsidRPr="001856DA">
        <w:rPr>
          <w:rFonts w:ascii="Times New Roman" w:hAnsi="Times New Roman" w:cs="Times New Roman"/>
          <w:noProof/>
          <w:kern w:val="2"/>
          <w:sz w:val="21"/>
          <w:szCs w:val="21"/>
        </w:rPr>
        <w:t xml:space="preserve">almitoylacyltransferase </w:t>
      </w:r>
      <w:r w:rsidRPr="001856DA">
        <w:rPr>
          <w:rFonts w:ascii="Times New Roman" w:hAnsi="Times New Roman" w:cs="Times New Roman"/>
          <w:kern w:val="2"/>
          <w:sz w:val="21"/>
          <w:szCs w:val="21"/>
        </w:rPr>
        <w:t xml:space="preserve">Zdhhc9 Inactivation Mitigates Leukemogenic Potential of Oncogenic Nras. </w:t>
      </w:r>
      <w:r w:rsidRPr="001856DA">
        <w:rPr>
          <w:rFonts w:ascii="Times New Roman" w:hAnsi="Times New Roman" w:cs="Times New Roman"/>
          <w:b/>
          <w:i/>
          <w:kern w:val="2"/>
          <w:sz w:val="21"/>
          <w:szCs w:val="21"/>
        </w:rPr>
        <w:t xml:space="preserve">Leukemia. </w:t>
      </w:r>
      <w:r w:rsidRPr="001856DA">
        <w:rPr>
          <w:rFonts w:ascii="Times New Roman" w:eastAsia="Times New Roman" w:hAnsi="Times New Roman" w:cs="Times New Roman"/>
          <w:kern w:val="2"/>
          <w:sz w:val="21"/>
          <w:szCs w:val="21"/>
        </w:rPr>
        <w:t>30:1225-8</w:t>
      </w:r>
      <w:r w:rsidRPr="001856DA">
        <w:rPr>
          <w:rFonts w:ascii="Times New Roman" w:hAnsi="Times New Roman" w:cs="Times New Roman"/>
          <w:color w:val="262626"/>
          <w:kern w:val="2"/>
          <w:sz w:val="21"/>
          <w:szCs w:val="21"/>
        </w:rPr>
        <w:t xml:space="preserve"> PMID: </w:t>
      </w:r>
      <w:proofErr w:type="gramStart"/>
      <w:r w:rsidRPr="001856DA">
        <w:rPr>
          <w:rFonts w:ascii="Times New Roman" w:hAnsi="Times New Roman" w:cs="Times New Roman"/>
          <w:color w:val="262626"/>
          <w:kern w:val="2"/>
          <w:sz w:val="21"/>
          <w:szCs w:val="21"/>
        </w:rPr>
        <w:t>26493479  DOI</w:t>
      </w:r>
      <w:proofErr w:type="gramEnd"/>
      <w:r w:rsidRPr="001856DA">
        <w:rPr>
          <w:rFonts w:ascii="Times New Roman" w:hAnsi="Times New Roman" w:cs="Times New Roman"/>
          <w:color w:val="262626"/>
          <w:kern w:val="2"/>
          <w:sz w:val="21"/>
          <w:szCs w:val="21"/>
        </w:rPr>
        <w:t>: 10.1038/leu.2015.293</w:t>
      </w:r>
    </w:p>
    <w:p w14:paraId="00142B12"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eastAsia="Times New Roman" w:hAnsi="Times New Roman" w:cs="Times New Roman"/>
          <w:kern w:val="2"/>
          <w:sz w:val="21"/>
          <w:szCs w:val="21"/>
        </w:rPr>
        <w:t xml:space="preserve">Jiang J, Gui F, He Z, Li L, Li Y, Li S, Wu X, Deng Z, Sun X, Huang X, Huang W, Han S, Zhang T, Wang Z, Jiao B, Song S, Wang HR, Chen L, Zhou D, Liu Q, Ren R </w:t>
      </w:r>
      <w:r w:rsidRPr="001856DA">
        <w:rPr>
          <w:rFonts w:ascii="Times New Roman" w:hAnsi="Times New Roman" w:cs="Times New Roman"/>
          <w:kern w:val="2"/>
          <w:sz w:val="21"/>
          <w:szCs w:val="21"/>
        </w:rPr>
        <w:t>(co-corresponding author)</w:t>
      </w:r>
      <w:r w:rsidRPr="001856DA">
        <w:rPr>
          <w:rFonts w:ascii="Times New Roman" w:eastAsia="Times New Roman" w:hAnsi="Times New Roman" w:cs="Times New Roman"/>
          <w:kern w:val="2"/>
          <w:sz w:val="21"/>
          <w:szCs w:val="21"/>
        </w:rPr>
        <w:t>, Zhang J, Deng X. 2017. Targeting BRK-positive breast cancers with small molecule kinase inhibitors.</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Cancer Res</w:t>
      </w:r>
      <w:r w:rsidRPr="001856DA">
        <w:rPr>
          <w:rFonts w:ascii="Times New Roman" w:hAnsi="Times New Roman" w:cs="Times New Roman"/>
          <w:color w:val="000000"/>
          <w:kern w:val="2"/>
          <w:sz w:val="21"/>
          <w:szCs w:val="21"/>
        </w:rPr>
        <w:t xml:space="preserve">. </w:t>
      </w:r>
      <w:r w:rsidRPr="001856DA">
        <w:rPr>
          <w:rFonts w:ascii="Times New Roman" w:eastAsia="Times New Roman" w:hAnsi="Times New Roman" w:cs="Times New Roman"/>
          <w:kern w:val="2"/>
          <w:sz w:val="21"/>
          <w:szCs w:val="21"/>
        </w:rPr>
        <w:t>77:175-186</w:t>
      </w:r>
    </w:p>
    <w:p w14:paraId="20C4FCC6" w14:textId="77777777" w:rsidR="001856DA" w:rsidRPr="001856DA" w:rsidRDefault="001856DA" w:rsidP="001856DA">
      <w:pPr>
        <w:widowControl w:val="0"/>
        <w:numPr>
          <w:ilvl w:val="0"/>
          <w:numId w:val="11"/>
        </w:numPr>
        <w:autoSpaceDE w:val="0"/>
        <w:autoSpaceDN w:val="0"/>
        <w:adjustRightInd w:val="0"/>
        <w:spacing w:line="280" w:lineRule="exact"/>
        <w:jc w:val="both"/>
        <w:rPr>
          <w:rFonts w:ascii="Times New Roman" w:hAnsi="Times New Roman" w:cs="Times New Roman"/>
          <w:color w:val="000000"/>
          <w:kern w:val="2"/>
          <w:sz w:val="21"/>
          <w:szCs w:val="21"/>
        </w:rPr>
      </w:pPr>
      <w:r w:rsidRPr="001856DA">
        <w:rPr>
          <w:rFonts w:ascii="Times New Roman" w:hAnsi="Times New Roman" w:cs="Times New Roman"/>
          <w:color w:val="000000"/>
          <w:kern w:val="2"/>
          <w:sz w:val="21"/>
          <w:szCs w:val="21"/>
        </w:rPr>
        <w:t xml:space="preserve">Wu M., J. Huang, J. Zhang, C. Benes, B. Jiao, </w:t>
      </w:r>
      <w:r w:rsidRPr="001856DA">
        <w:rPr>
          <w:rFonts w:ascii="Times New Roman" w:hAnsi="Times New Roman" w:cs="Times New Roman"/>
          <w:kern w:val="2"/>
          <w:sz w:val="21"/>
          <w:szCs w:val="21"/>
        </w:rPr>
        <w:t xml:space="preserve">R. Ren. 2017. </w:t>
      </w:r>
      <w:r w:rsidRPr="001856DA">
        <w:rPr>
          <w:rFonts w:ascii="Times New Roman" w:hAnsi="Times New Roman" w:cs="Times New Roman"/>
          <w:color w:val="000000"/>
          <w:kern w:val="2"/>
          <w:sz w:val="21"/>
          <w:szCs w:val="21"/>
        </w:rPr>
        <w:t xml:space="preserve">N-Arachidonoyl Dopamine Inhibits NRAS Neoplastic Transformation by Suppressing Its Plasma Membrane Translocation. </w:t>
      </w:r>
      <w:r w:rsidRPr="001856DA">
        <w:rPr>
          <w:rFonts w:ascii="Times New Roman" w:eastAsia="Times New Roman" w:hAnsi="Times New Roman" w:cs="Times New Roman"/>
          <w:b/>
          <w:i/>
          <w:kern w:val="2"/>
          <w:sz w:val="21"/>
          <w:szCs w:val="21"/>
        </w:rPr>
        <w:t>Molecular Cancer Therapeutics.</w:t>
      </w:r>
      <w:r w:rsidRPr="001856DA">
        <w:rPr>
          <w:rFonts w:ascii="Times New Roman" w:hAnsi="Times New Roman" w:cs="Times New Roman"/>
          <w:color w:val="000000"/>
          <w:kern w:val="2"/>
          <w:sz w:val="21"/>
          <w:szCs w:val="21"/>
        </w:rPr>
        <w:t xml:space="preserve"> </w:t>
      </w:r>
      <w:r w:rsidRPr="001856DA">
        <w:rPr>
          <w:rFonts w:ascii="Times New Roman" w:eastAsia="Times New Roman" w:hAnsi="Times New Roman" w:cs="Times New Roman"/>
          <w:kern w:val="2"/>
          <w:sz w:val="21"/>
          <w:szCs w:val="21"/>
        </w:rPr>
        <w:t>16:57-67 PMID: 27760835 DOI: 10.1158/1535-7163.MCT-16-0419</w:t>
      </w:r>
    </w:p>
    <w:p w14:paraId="40220A5A"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 xml:space="preserve">Zhao X., D. Li, Q. Qiu, B. Jiao, R. Zhang, P. Liu, </w:t>
      </w:r>
      <w:r w:rsidRPr="001856DA">
        <w:rPr>
          <w:rFonts w:ascii="Times New Roman" w:hAnsi="Times New Roman" w:cs="Times New Roman"/>
          <w:b/>
          <w:kern w:val="2"/>
          <w:sz w:val="21"/>
          <w:szCs w:val="21"/>
        </w:rPr>
        <w:t>R. Ren</w:t>
      </w:r>
      <w:r w:rsidRPr="001856DA">
        <w:rPr>
          <w:rFonts w:ascii="Times New Roman" w:hAnsi="Times New Roman" w:cs="Times New Roman"/>
          <w:kern w:val="2"/>
          <w:sz w:val="21"/>
          <w:szCs w:val="21"/>
        </w:rPr>
        <w:t>. 2017. Zfyve16 regulates the proliferation of B-lymphoid cells.</w:t>
      </w:r>
      <w:r w:rsidRPr="001856DA">
        <w:rPr>
          <w:rFonts w:ascii="Times New Roman" w:eastAsia="Times New Roman" w:hAnsi="Times New Roman" w:cs="Times New Roman"/>
          <w:b/>
          <w:i/>
          <w:iCs/>
          <w:color w:val="0000FF"/>
          <w:kern w:val="2"/>
          <w:sz w:val="21"/>
          <w:szCs w:val="21"/>
        </w:rPr>
        <w:t xml:space="preserve"> </w:t>
      </w:r>
      <w:r w:rsidRPr="001856DA">
        <w:rPr>
          <w:rFonts w:ascii="Times New Roman" w:hAnsi="Times New Roman" w:cs="Times New Roman"/>
          <w:b/>
          <w:i/>
          <w:iCs/>
          <w:kern w:val="2"/>
          <w:sz w:val="21"/>
          <w:szCs w:val="21"/>
        </w:rPr>
        <w:t xml:space="preserve">Frontiers of Medicine. </w:t>
      </w:r>
      <w:r w:rsidRPr="001856DA">
        <w:rPr>
          <w:rFonts w:ascii="Times New Roman" w:eastAsia="Times New Roman" w:hAnsi="Times New Roman" w:cs="Times New Roman"/>
          <w:color w:val="000000"/>
          <w:kern w:val="2"/>
          <w:sz w:val="21"/>
          <w:szCs w:val="21"/>
          <w:shd w:val="clear" w:color="auto" w:fill="FFFFFF"/>
        </w:rPr>
        <w:t> </w:t>
      </w:r>
      <w:r w:rsidRPr="001856DA">
        <w:rPr>
          <w:rFonts w:ascii="Times New Roman" w:eastAsia="Times New Roman" w:hAnsi="Times New Roman" w:cs="Times New Roman"/>
          <w:i/>
          <w:color w:val="000000"/>
          <w:kern w:val="2"/>
          <w:sz w:val="21"/>
          <w:szCs w:val="21"/>
          <w:shd w:val="clear" w:color="auto" w:fill="FFFFFF"/>
        </w:rPr>
        <w:t>[Epub ahead of print]</w:t>
      </w:r>
    </w:p>
    <w:p w14:paraId="74F3FEAD"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eastAsia="Times New Roman" w:hAnsi="Times New Roman" w:cs="Times New Roman"/>
          <w:color w:val="333333"/>
          <w:kern w:val="2"/>
          <w:sz w:val="21"/>
          <w:szCs w:val="21"/>
        </w:rPr>
        <w:t>Chen B.</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L. Jiang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M. Zhong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Li</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B. Li</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L. Peng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Y. Dai</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B. Cui</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T. Yan</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W. Zhang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X. Weng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Y. Xie</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Lu</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R. Ren</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S. Chen</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Hu</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D. Wu</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Z. Chen</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Tang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Huang</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J. Mi,</w:t>
      </w:r>
      <w:r w:rsidRPr="001856DA">
        <w:rPr>
          <w:rFonts w:ascii="Times New Roman" w:eastAsia="Times New Roman" w:hAnsi="Times New Roman" w:cs="Times New Roman"/>
          <w:color w:val="333333"/>
          <w:kern w:val="2"/>
          <w:sz w:val="21"/>
          <w:szCs w:val="21"/>
          <w:shd w:val="clear" w:color="auto" w:fill="FFFFFF"/>
        </w:rPr>
        <w:t> </w:t>
      </w:r>
      <w:r w:rsidRPr="001856DA">
        <w:rPr>
          <w:rFonts w:ascii="Times New Roman" w:eastAsia="Times New Roman" w:hAnsi="Times New Roman" w:cs="Times New Roman"/>
          <w:color w:val="333333"/>
          <w:kern w:val="2"/>
          <w:sz w:val="21"/>
          <w:szCs w:val="21"/>
        </w:rPr>
        <w:t xml:space="preserve">S. Chen 2018. </w:t>
      </w:r>
      <w:r w:rsidRPr="001856DA">
        <w:rPr>
          <w:rFonts w:ascii="Times New Roman" w:hAnsi="Times New Roman" w:cs="Times New Roman"/>
          <w:color w:val="000000"/>
          <w:kern w:val="2"/>
          <w:sz w:val="21"/>
          <w:szCs w:val="21"/>
        </w:rPr>
        <w:t xml:space="preserve">Identification of fusion genes and characterization of transcriptome features in T-cell acute lymphoblastic leukemia. </w:t>
      </w:r>
      <w:r w:rsidRPr="001856DA">
        <w:rPr>
          <w:rFonts w:ascii="Times New Roman" w:eastAsia="Times New Roman" w:hAnsi="Times New Roman" w:cs="Times New Roman"/>
          <w:b/>
          <w:i/>
          <w:color w:val="333333"/>
          <w:kern w:val="2"/>
          <w:sz w:val="21"/>
          <w:szCs w:val="21"/>
        </w:rPr>
        <w:t>PNAS</w:t>
      </w:r>
      <w:r w:rsidRPr="001856DA">
        <w:rPr>
          <w:rFonts w:ascii="Times New Roman" w:eastAsia="Times New Roman" w:hAnsi="Times New Roman" w:cs="Times New Roman"/>
          <w:color w:val="333333"/>
          <w:kern w:val="2"/>
          <w:sz w:val="21"/>
          <w:szCs w:val="21"/>
        </w:rPr>
        <w:t> 115: 373-378</w:t>
      </w:r>
    </w:p>
    <w:p w14:paraId="4F7E26D6"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Ning N., Y. Yu, M. Wu, R Zhang, T. Zhang, C. Zhu, L. Huang, C. Yun, C. Benes, J. Zhang, X. Deng, Q. Chen, R. Ren. 2018. A Novel Microtubule Inhibitor Overcomes Multidrug Resistance in Tumors</w:t>
      </w:r>
      <w:r w:rsidRPr="001856DA">
        <w:rPr>
          <w:rFonts w:ascii="Times New Roman" w:hAnsi="Times New Roman" w:cs="Times New Roman"/>
          <w:color w:val="000000"/>
          <w:kern w:val="2"/>
          <w:sz w:val="21"/>
          <w:szCs w:val="21"/>
        </w:rPr>
        <w:t xml:space="preserve">. </w:t>
      </w:r>
      <w:r w:rsidRPr="001856DA">
        <w:rPr>
          <w:rFonts w:ascii="Times New Roman" w:hAnsi="Times New Roman" w:cs="Times New Roman"/>
          <w:b/>
          <w:i/>
          <w:color w:val="000000"/>
          <w:kern w:val="2"/>
          <w:sz w:val="21"/>
          <w:szCs w:val="21"/>
        </w:rPr>
        <w:t>Cancer Res</w:t>
      </w:r>
      <w:r w:rsidRPr="001856DA">
        <w:rPr>
          <w:rFonts w:ascii="Times New Roman" w:hAnsi="Times New Roman" w:cs="Times New Roman"/>
          <w:color w:val="000000"/>
          <w:kern w:val="2"/>
          <w:sz w:val="21"/>
          <w:szCs w:val="21"/>
        </w:rPr>
        <w:t>.</w:t>
      </w:r>
      <w:r w:rsidRPr="001856DA">
        <w:rPr>
          <w:rFonts w:ascii="Times New Roman" w:eastAsia="Times New Roman" w:hAnsi="Times New Roman" w:cs="Times New Roman"/>
          <w:color w:val="000000"/>
          <w:kern w:val="2"/>
          <w:sz w:val="21"/>
          <w:szCs w:val="21"/>
          <w:shd w:val="clear" w:color="auto" w:fill="FFFFFF"/>
        </w:rPr>
        <w:t> </w:t>
      </w:r>
      <w:r w:rsidRPr="001856DA">
        <w:rPr>
          <w:rFonts w:ascii="Times New Roman" w:eastAsia="Times New Roman" w:hAnsi="Times New Roman" w:cs="Times New Roman"/>
          <w:kern w:val="2"/>
          <w:sz w:val="21"/>
          <w:szCs w:val="21"/>
        </w:rPr>
        <w:t>78:5949-5957</w:t>
      </w:r>
    </w:p>
    <w:p w14:paraId="35A4C07A"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Zhang X, Liang Z, Wang S, Lu S, Song Y, Cheng Y, Ying J, Liu W, Hou Y, Li Y, Liu Y, Hou J, Liu X, Shao J, Tai Y, Wang Z, Fu L, Li H, Zhou X, Bai H, Wang M, Lu Y, Yang J, Zhong W, Zhou Q, Yang X, Wang J, Huang C, Liu X, Zhou X, Zhang S, Tian H, Chen Y, Ren R, Liao N, Wu C, Zhu Z, Pan H, Gu Y, Wang L, Liu Y, Zhang S, Liu T, Chen G, Shao Z, Xu B, Zhang Q, Xu R, Shen L, Wu Y, Tumor Biomarker Committee OBOCSOCOC. </w:t>
      </w:r>
      <w:hyperlink r:id="rId48" w:history="1">
        <w:r w:rsidRPr="001856DA">
          <w:rPr>
            <w:rFonts w:ascii="Times New Roman" w:hAnsi="Times New Roman" w:cs="Times New Roman"/>
            <w:kern w:val="2"/>
            <w:sz w:val="21"/>
            <w:szCs w:val="21"/>
          </w:rPr>
          <w:t>Application of next-generation sequencing technology to precision medicine in cancer: joint consensus of the Tumor Biomarker Committee of the Chinese Society of Clinical Oncology.</w:t>
        </w:r>
      </w:hyperlink>
      <w:r w:rsidRPr="001856DA">
        <w:rPr>
          <w:rFonts w:ascii="Times New Roman" w:hAnsi="Times New Roman" w:cs="Times New Roman"/>
          <w:kern w:val="2"/>
          <w:sz w:val="21"/>
          <w:szCs w:val="21"/>
        </w:rPr>
        <w:t xml:space="preserve"> </w:t>
      </w:r>
      <w:r w:rsidRPr="001856DA">
        <w:rPr>
          <w:rFonts w:ascii="Times New Roman" w:hAnsi="Times New Roman" w:cs="Times New Roman"/>
          <w:b/>
          <w:bCs/>
          <w:i/>
          <w:iCs/>
          <w:kern w:val="2"/>
          <w:sz w:val="21"/>
          <w:szCs w:val="21"/>
        </w:rPr>
        <w:t>Cancer Biol Med.</w:t>
      </w:r>
      <w:r w:rsidRPr="001856DA">
        <w:rPr>
          <w:rFonts w:ascii="Times New Roman" w:hAnsi="Times New Roman" w:cs="Times New Roman"/>
          <w:kern w:val="2"/>
          <w:sz w:val="21"/>
          <w:szCs w:val="21"/>
        </w:rPr>
        <w:t xml:space="preserve"> 2019. 16:189-204. </w:t>
      </w:r>
    </w:p>
    <w:p w14:paraId="0C78CEE8"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Li </w:t>
      </w:r>
      <w:proofErr w:type="gramStart"/>
      <w:r w:rsidRPr="001856DA">
        <w:rPr>
          <w:rFonts w:ascii="Times New Roman" w:hAnsi="Times New Roman" w:cs="Times New Roman"/>
          <w:kern w:val="2"/>
          <w:sz w:val="21"/>
          <w:szCs w:val="21"/>
        </w:rPr>
        <w:t>X. ,</w:t>
      </w:r>
      <w:proofErr w:type="gramEnd"/>
      <w:r w:rsidRPr="001856DA">
        <w:rPr>
          <w:rFonts w:ascii="Times New Roman" w:hAnsi="Times New Roman" w:cs="Times New Roman"/>
          <w:kern w:val="2"/>
          <w:sz w:val="21"/>
          <w:szCs w:val="21"/>
        </w:rPr>
        <w:t xml:space="preserve"> Y. Dong , Y. Li , R Ren, W. Wu, H. Zhu, Y. Zhang, J. Hu and J. Li. 2019. Low-dose decitabine priming with intermediate-dose cytarabine followed by umbilical cord blood infusion as consolidation therapy for elderly patients with acute myeloid leukemia: a phase II single-arm study. </w:t>
      </w:r>
      <w:r w:rsidRPr="001856DA">
        <w:rPr>
          <w:rFonts w:ascii="Times New Roman" w:hAnsi="Times New Roman" w:cs="Times New Roman"/>
          <w:b/>
          <w:bCs/>
          <w:i/>
          <w:iCs/>
          <w:kern w:val="2"/>
          <w:sz w:val="21"/>
          <w:szCs w:val="21"/>
        </w:rPr>
        <w:t>BMC Cancer</w:t>
      </w:r>
      <w:r w:rsidRPr="001856DA">
        <w:rPr>
          <w:rFonts w:ascii="Times New Roman" w:hAnsi="Times New Roman" w:cs="Times New Roman"/>
          <w:kern w:val="2"/>
          <w:sz w:val="21"/>
          <w:szCs w:val="21"/>
        </w:rPr>
        <w:t>, 19:819</w:t>
      </w:r>
      <w:r w:rsidRPr="001856DA">
        <w:rPr>
          <w:rFonts w:ascii="Times New Roman" w:hAnsi="Times New Roman" w:cs="Times New Roman"/>
          <w:kern w:val="2"/>
          <w:sz w:val="21"/>
          <w:szCs w:val="21"/>
          <w:lang w:val="de-DE"/>
        </w:rPr>
        <w:t>.</w:t>
      </w:r>
    </w:p>
    <w:p w14:paraId="11A651CE"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Xiao X., P. Liu, D. Li, Z. Xia, P. Wang, X. Zhang, M. Liu, L. Liao, B. Jiao, R. Ren. 2020. Combination therapy of BCR-ABL-positive B Cell Acute Lymphoblastic Leukemia by </w:t>
      </w:r>
      <w:r w:rsidRPr="001856DA">
        <w:rPr>
          <w:rFonts w:ascii="Times New Roman" w:hAnsi="Times New Roman" w:cs="Times New Roman"/>
          <w:kern w:val="2"/>
          <w:sz w:val="21"/>
          <w:szCs w:val="21"/>
        </w:rPr>
        <w:lastRenderedPageBreak/>
        <w:t xml:space="preserve">Tyrosine Kinase Inhibitor Dasatinib and c-JUN N-terminal Kinase inhibition. </w:t>
      </w:r>
      <w:r w:rsidRPr="001856DA">
        <w:rPr>
          <w:rFonts w:ascii="Times New Roman" w:hAnsi="Times New Roman" w:cs="Times New Roman"/>
          <w:b/>
          <w:bCs/>
          <w:i/>
          <w:iCs/>
          <w:kern w:val="2"/>
          <w:sz w:val="21"/>
          <w:szCs w:val="21"/>
        </w:rPr>
        <w:t>J Hematol Oncol.</w:t>
      </w:r>
      <w:r w:rsidRPr="001856DA">
        <w:rPr>
          <w:rFonts w:ascii="Times New Roman" w:hAnsi="Times New Roman" w:cs="Times New Roman"/>
          <w:kern w:val="2"/>
          <w:sz w:val="21"/>
          <w:szCs w:val="21"/>
        </w:rPr>
        <w:t xml:space="preserve"> 13:80</w:t>
      </w:r>
    </w:p>
    <w:p w14:paraId="349D162A"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Huang Z., M. </w:t>
      </w:r>
      <w:proofErr w:type="gramStart"/>
      <w:r w:rsidRPr="001856DA">
        <w:rPr>
          <w:rFonts w:ascii="Times New Roman" w:hAnsi="Times New Roman" w:cs="Times New Roman"/>
          <w:kern w:val="2"/>
          <w:sz w:val="21"/>
          <w:szCs w:val="21"/>
        </w:rPr>
        <w:t>Liu ,</w:t>
      </w:r>
      <w:proofErr w:type="gramEnd"/>
      <w:r w:rsidRPr="001856DA">
        <w:rPr>
          <w:rFonts w:ascii="Times New Roman" w:hAnsi="Times New Roman" w:cs="Times New Roman"/>
          <w:kern w:val="2"/>
          <w:sz w:val="21"/>
          <w:szCs w:val="21"/>
        </w:rPr>
        <w:t xml:space="preserve"> D. Li , Y. Tan , R. Zhang , Z. Xia , P. Wang , B. Jiao , P. Liu,  R. Ren. 2020 PTPN2 regulates the activation of KRAS and plays a critical role in proliferation and survival of KRAS driven cancer cells. </w:t>
      </w:r>
      <w:r w:rsidRPr="001856DA">
        <w:rPr>
          <w:rFonts w:ascii="Times New Roman" w:hAnsi="Times New Roman" w:cs="Times New Roman"/>
          <w:b/>
          <w:bCs/>
          <w:i/>
          <w:iCs/>
          <w:kern w:val="2"/>
          <w:sz w:val="21"/>
          <w:szCs w:val="21"/>
        </w:rPr>
        <w:t>J Biol Chem.</w:t>
      </w:r>
      <w:r w:rsidRPr="001856DA">
        <w:rPr>
          <w:rFonts w:ascii="Times New Roman" w:hAnsi="Times New Roman" w:cs="Times New Roman"/>
          <w:kern w:val="2"/>
          <w:sz w:val="21"/>
          <w:szCs w:val="21"/>
        </w:rPr>
        <w:t> </w:t>
      </w:r>
      <w:r w:rsidRPr="001856DA">
        <w:rPr>
          <w:rFonts w:ascii="Times New Roman" w:eastAsia="Times New Roman" w:hAnsi="Times New Roman" w:cs="Times New Roman"/>
          <w:sz w:val="21"/>
          <w:szCs w:val="21"/>
          <w:lang/>
        </w:rPr>
        <w:t>295:18343-18354</w:t>
      </w:r>
    </w:p>
    <w:p w14:paraId="09682A4B"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Xia Z., X. Zhang, P. Liu, R. Zhang, Z. Huang, D. Li, X. Xiao, M. Wu, N. Ning, Q. Zhang, J. Zhang, M. Liu, B. Jiao and R. Ren. 2021. GNA13 regulates BCL2 expression and the sensitivity of GCB-DLBCL cells to BCL2 inhibitors in a palmitoylation-dependent manner</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 xml:space="preserve"> </w:t>
      </w:r>
      <w:r w:rsidRPr="001856DA">
        <w:rPr>
          <w:rFonts w:ascii="Times New Roman" w:hAnsi="Times New Roman" w:cs="Times New Roman"/>
          <w:b/>
          <w:bCs/>
          <w:i/>
          <w:iCs/>
          <w:kern w:val="2"/>
          <w:sz w:val="21"/>
          <w:szCs w:val="21"/>
        </w:rPr>
        <w:t xml:space="preserve">Cell Death Dis. </w:t>
      </w:r>
      <w:r w:rsidRPr="001856DA">
        <w:rPr>
          <w:rFonts w:ascii="Times New Roman" w:hAnsi="Times New Roman" w:cs="Times New Roman"/>
          <w:kern w:val="2"/>
          <w:sz w:val="21"/>
          <w:szCs w:val="21"/>
        </w:rPr>
        <w:t>12:54</w:t>
      </w:r>
    </w:p>
    <w:p w14:paraId="7C2B3B56"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Huo Y., Z. Sheng, </w:t>
      </w:r>
      <w:bookmarkStart w:id="0" w:name="_Hlk9578115"/>
      <w:r w:rsidRPr="001856DA">
        <w:rPr>
          <w:rFonts w:ascii="Times New Roman" w:hAnsi="Times New Roman" w:cs="Times New Roman"/>
          <w:kern w:val="2"/>
          <w:sz w:val="21"/>
          <w:szCs w:val="21"/>
        </w:rPr>
        <w:t>D. Lu, D. Ellwanger, C. M. Li, O. Homann</w:t>
      </w:r>
      <w:bookmarkEnd w:id="0"/>
      <w:r w:rsidRPr="001856DA">
        <w:rPr>
          <w:rFonts w:ascii="Times New Roman" w:hAnsi="Times New Roman" w:cs="Times New Roman"/>
          <w:kern w:val="2"/>
          <w:sz w:val="21"/>
          <w:szCs w:val="21"/>
        </w:rPr>
        <w:t xml:space="preserve">, S. Wang, H. Yin and R. Ren. 2021. </w:t>
      </w:r>
      <w:bookmarkStart w:id="1" w:name="_Hlk17798139"/>
      <w:r w:rsidRPr="001856DA">
        <w:rPr>
          <w:rFonts w:ascii="Times New Roman" w:hAnsi="Times New Roman" w:cs="Times New Roman"/>
          <w:kern w:val="2"/>
          <w:sz w:val="21"/>
          <w:szCs w:val="21"/>
        </w:rPr>
        <w:t>Blinatumomab-induced T cell activation at single cell transcriptome resolution</w:t>
      </w:r>
      <w:bookmarkEnd w:id="1"/>
      <w:r w:rsidRPr="001856DA">
        <w:rPr>
          <w:rFonts w:ascii="Times New Roman" w:hAnsi="Times New Roman" w:cs="Times New Roman"/>
          <w:kern w:val="2"/>
          <w:sz w:val="21"/>
          <w:szCs w:val="21"/>
        </w:rPr>
        <w:t xml:space="preserve">. </w:t>
      </w:r>
      <w:r w:rsidRPr="001856DA">
        <w:rPr>
          <w:rFonts w:ascii="Times New Roman" w:hAnsi="Times New Roman" w:cs="Times New Roman"/>
          <w:b/>
          <w:bCs/>
          <w:i/>
          <w:iCs/>
          <w:kern w:val="2"/>
          <w:sz w:val="21"/>
          <w:szCs w:val="21"/>
        </w:rPr>
        <w:t>BMC Genomics.</w:t>
      </w:r>
      <w:r w:rsidRPr="001856DA">
        <w:rPr>
          <w:rFonts w:ascii="Times New Roman" w:hAnsi="Times New Roman" w:cs="Times New Roman"/>
          <w:kern w:val="2"/>
          <w:sz w:val="21"/>
          <w:szCs w:val="21"/>
        </w:rPr>
        <w:t xml:space="preserve"> 22:145</w:t>
      </w:r>
    </w:p>
    <w:p w14:paraId="21904602"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 xml:space="preserve">Zhang X., Z. Xia, X. L, D. Li, M. Liu, R. Zhang, T. Ji, P. Liu, R. Ren. 2021. DDB1-and CUL4-associated factor 8 plays a critical role in spermatogenesis. </w:t>
      </w:r>
      <w:r w:rsidRPr="001856DA">
        <w:rPr>
          <w:rFonts w:ascii="Times New Roman" w:hAnsi="Times New Roman" w:cs="Times New Roman"/>
          <w:b/>
          <w:i/>
          <w:iCs/>
          <w:kern w:val="2"/>
          <w:sz w:val="21"/>
          <w:szCs w:val="21"/>
        </w:rPr>
        <w:t>Frontiers of Medicine.</w:t>
      </w:r>
      <w:r w:rsidRPr="001856DA">
        <w:rPr>
          <w:rFonts w:ascii="Times New Roman" w:eastAsia="Times New Roman" w:hAnsi="Times New Roman" w:cs="Times New Roman"/>
          <w:i/>
          <w:color w:val="000000"/>
          <w:kern w:val="2"/>
          <w:sz w:val="21"/>
          <w:szCs w:val="21"/>
          <w:shd w:val="clear" w:color="auto" w:fill="FFFFFF"/>
        </w:rPr>
        <w:t xml:space="preserve"> </w:t>
      </w:r>
      <w:r w:rsidRPr="001856DA">
        <w:rPr>
          <w:rFonts w:ascii="Times New Roman" w:hAnsi="Times New Roman" w:cs="Times New Roman"/>
          <w:kern w:val="2"/>
          <w:sz w:val="21"/>
          <w:szCs w:val="21"/>
        </w:rPr>
        <w:t>15:302</w:t>
      </w:r>
    </w:p>
    <w:p w14:paraId="36DA86A1"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color w:val="000000"/>
          <w:kern w:val="2"/>
          <w:sz w:val="21"/>
          <w:szCs w:val="21"/>
        </w:rPr>
      </w:pPr>
      <w:r w:rsidRPr="001856DA">
        <w:rPr>
          <w:rFonts w:ascii="Times New Roman" w:hAnsi="Times New Roman" w:cs="Times New Roman"/>
          <w:kern w:val="2"/>
          <w:sz w:val="21"/>
          <w:szCs w:val="21"/>
        </w:rPr>
        <w:t xml:space="preserve">Huang X., T. Ma, Y. Zhu, B. Jiao, S. Yu, K. Wang, J. Mi, R. Ren. 2021. IRF4 and IRF8 expression are associated with clinical phenotype and predict the clinico-hematological response to hydroxyurea in essential thrombocythemia. </w:t>
      </w:r>
      <w:r w:rsidRPr="001856DA">
        <w:rPr>
          <w:rFonts w:ascii="Times New Roman" w:hAnsi="Times New Roman" w:cs="Times New Roman"/>
          <w:b/>
          <w:i/>
          <w:iCs/>
          <w:kern w:val="2"/>
          <w:sz w:val="21"/>
          <w:szCs w:val="21"/>
        </w:rPr>
        <w:t xml:space="preserve">Frontiers of Medicine. </w:t>
      </w:r>
      <w:r w:rsidRPr="001856DA">
        <w:rPr>
          <w:rFonts w:ascii="Times New Roman" w:hAnsi="Times New Roman" w:cs="Times New Roman"/>
          <w:kern w:val="2"/>
          <w:sz w:val="21"/>
          <w:szCs w:val="21"/>
        </w:rPr>
        <w:t>Online ahead of print</w:t>
      </w:r>
    </w:p>
    <w:p w14:paraId="786BA866"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i/>
          <w:iCs/>
          <w:kern w:val="2"/>
          <w:sz w:val="21"/>
          <w:szCs w:val="21"/>
        </w:rPr>
      </w:pPr>
      <w:r w:rsidRPr="001856DA">
        <w:rPr>
          <w:rFonts w:ascii="Times New Roman" w:hAnsi="Times New Roman" w:cs="Times New Roman"/>
          <w:kern w:val="2"/>
          <w:sz w:val="21"/>
          <w:szCs w:val="21"/>
        </w:rPr>
        <w:t xml:space="preserve">Zhang B., Y. Zhang, J. Zhang, P. Liu, B. Jiao, Z. Wang, R. Ren. 2021. </w:t>
      </w:r>
      <w:bookmarkStart w:id="2" w:name="_Hlk59026560"/>
      <w:bookmarkStart w:id="3" w:name="_Hlk56679445"/>
      <w:bookmarkStart w:id="4" w:name="_Hlk57725445"/>
      <w:r w:rsidRPr="001856DA">
        <w:rPr>
          <w:rFonts w:ascii="Times New Roman" w:hAnsi="Times New Roman" w:cs="Times New Roman"/>
          <w:kern w:val="2"/>
          <w:sz w:val="21"/>
          <w:szCs w:val="21"/>
        </w:rPr>
        <w:t>Focal adhesion kinase (FAK) inhibition synergizes with KRAS G12C inhibitors in treating cancer through the regulation of the FAK-YAP axis</w:t>
      </w:r>
      <w:bookmarkEnd w:id="2"/>
      <w:r w:rsidRPr="001856DA">
        <w:rPr>
          <w:rFonts w:ascii="Times New Roman" w:hAnsi="Times New Roman" w:cs="Times New Roman"/>
          <w:kern w:val="2"/>
          <w:sz w:val="21"/>
          <w:szCs w:val="21"/>
        </w:rPr>
        <w:t xml:space="preserve">. </w:t>
      </w:r>
      <w:r w:rsidRPr="001856DA">
        <w:rPr>
          <w:rFonts w:ascii="Times New Roman" w:hAnsi="Times New Roman" w:cs="Times New Roman"/>
          <w:b/>
          <w:bCs/>
          <w:i/>
          <w:iCs/>
          <w:kern w:val="2"/>
          <w:sz w:val="21"/>
          <w:szCs w:val="21"/>
        </w:rPr>
        <w:t>Adv Sci.</w:t>
      </w:r>
      <w:r w:rsidRPr="001856DA">
        <w:rPr>
          <w:rFonts w:ascii="Times New Roman" w:hAnsi="Times New Roman" w:cs="Times New Roman"/>
          <w:kern w:val="2"/>
          <w:sz w:val="21"/>
          <w:szCs w:val="21"/>
        </w:rPr>
        <w:t xml:space="preserve"> Vol.8(16), p.e2100250</w:t>
      </w:r>
    </w:p>
    <w:p w14:paraId="5528500F"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i/>
          <w:iCs/>
          <w:kern w:val="2"/>
          <w:sz w:val="21"/>
          <w:szCs w:val="21"/>
        </w:rPr>
      </w:pPr>
      <w:r w:rsidRPr="001856DA">
        <w:rPr>
          <w:rFonts w:ascii="Times New Roman" w:hAnsi="Times New Roman" w:cs="Times New Roman"/>
          <w:kern w:val="2"/>
          <w:sz w:val="21"/>
          <w:szCs w:val="21"/>
        </w:rPr>
        <w:t xml:space="preserve">Wang P.; X. Xiao, Y. Zhang, B. Zhang, D. Li, M. Liu, X. Xie, C. Liu, P. Liu, R. Ren. 2021. A dual inhibitor overcomes drug-resistant FLT3-ITD acute myeloid leukemia. </w:t>
      </w:r>
      <w:r w:rsidRPr="001856DA">
        <w:rPr>
          <w:rFonts w:ascii="Times New Roman" w:hAnsi="Times New Roman" w:cs="Times New Roman"/>
          <w:b/>
          <w:bCs/>
          <w:i/>
          <w:iCs/>
          <w:kern w:val="2"/>
          <w:sz w:val="21"/>
          <w:szCs w:val="21"/>
        </w:rPr>
        <w:t>J Hematol Oncol.</w:t>
      </w:r>
      <w:r w:rsidRPr="001856DA">
        <w:rPr>
          <w:rFonts w:ascii="Times New Roman" w:hAnsi="Times New Roman" w:cs="Times New Roman"/>
          <w:kern w:val="2"/>
          <w:sz w:val="21"/>
          <w:szCs w:val="21"/>
        </w:rPr>
        <w:t xml:space="preserve"> 14:105</w:t>
      </w:r>
    </w:p>
    <w:p w14:paraId="069424CC"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Li D., Y. Zhang, Q. Qiu, J. Wang, X. Zhao, B. Jiao, X. Zhang, S. Yu, P. Xu, Y. Dan, X. Xiao, P. Wang, M. Liu, Z. Xia, Z. Huang, R. Zhang, J. Li, X. Xie, Y. Zhang, C. Liu, P. Liu, R. Ren. 2021. IRF8 impacts self-renewal of hematopoietic stem cells by regulating TLR9 signaling pathway of innate immune cells. </w:t>
      </w:r>
      <w:r w:rsidRPr="001856DA">
        <w:rPr>
          <w:rFonts w:ascii="Times New Roman" w:hAnsi="Times New Roman" w:cs="Times New Roman"/>
          <w:b/>
          <w:bCs/>
          <w:i/>
          <w:iCs/>
          <w:kern w:val="2"/>
          <w:sz w:val="21"/>
          <w:szCs w:val="21"/>
        </w:rPr>
        <w:t>Adv Sci.</w:t>
      </w:r>
      <w:r w:rsidRPr="001856DA">
        <w:rPr>
          <w:rFonts w:ascii="Times New Roman" w:hAnsi="Times New Roman" w:cs="Times New Roman"/>
          <w:kern w:val="2"/>
          <w:sz w:val="21"/>
          <w:szCs w:val="21"/>
        </w:rPr>
        <w:t xml:space="preserve"> </w:t>
      </w:r>
      <w:bookmarkEnd w:id="3"/>
      <w:bookmarkEnd w:id="4"/>
      <w:r w:rsidRPr="001856DA">
        <w:rPr>
          <w:rFonts w:ascii="Times New Roman" w:hAnsi="Times New Roman" w:cs="Times New Roman"/>
          <w:kern w:val="2"/>
          <w:sz w:val="21"/>
          <w:szCs w:val="22"/>
        </w:rPr>
        <w:t>e2101031</w:t>
      </w:r>
    </w:p>
    <w:p w14:paraId="7C545550" w14:textId="77777777" w:rsidR="001856DA" w:rsidRPr="001856DA" w:rsidRDefault="001856DA" w:rsidP="001856DA">
      <w:pPr>
        <w:widowControl w:val="0"/>
        <w:numPr>
          <w:ilvl w:val="0"/>
          <w:numId w:val="11"/>
        </w:numPr>
        <w:autoSpaceDE w:val="0"/>
        <w:autoSpaceDN w:val="0"/>
        <w:adjustRightInd w:val="0"/>
        <w:spacing w:line="280" w:lineRule="exact"/>
        <w:ind w:left="357" w:hanging="357"/>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Zhang Y., B. Zhang, Y. Li, Y. Dai, J. Li, D. Li, Z. Xia, J. Zhang, P. Liu, M. Chen, B. Jiao, R. Ren. 2022. Palmitoylation of GNAQ/11 is critical for tumor cell proliferation and survival in GNAQ/11-mutant uveal melanoma. </w:t>
      </w:r>
      <w:r w:rsidRPr="001856DA">
        <w:rPr>
          <w:rFonts w:ascii="Times New Roman" w:hAnsi="Times New Roman" w:cs="Times New Roman"/>
          <w:b/>
          <w:i/>
          <w:iCs/>
          <w:kern w:val="2"/>
          <w:sz w:val="21"/>
          <w:szCs w:val="21"/>
        </w:rPr>
        <w:t xml:space="preserve">Frontiers of Medicine. </w:t>
      </w:r>
      <w:r w:rsidRPr="001856DA">
        <w:rPr>
          <w:rFonts w:ascii="Times New Roman" w:hAnsi="Times New Roman" w:cs="Times New Roman"/>
          <w:kern w:val="2"/>
          <w:sz w:val="21"/>
          <w:szCs w:val="21"/>
        </w:rPr>
        <w:t>Accepted.</w:t>
      </w:r>
    </w:p>
    <w:p w14:paraId="4A59C889" w14:textId="77777777" w:rsidR="001856DA" w:rsidRPr="001856DA" w:rsidRDefault="001856DA" w:rsidP="001856DA">
      <w:pPr>
        <w:widowControl w:val="0"/>
        <w:autoSpaceDE w:val="0"/>
        <w:autoSpaceDN w:val="0"/>
        <w:adjustRightInd w:val="0"/>
        <w:spacing w:line="280" w:lineRule="exact"/>
        <w:jc w:val="both"/>
        <w:rPr>
          <w:rFonts w:ascii="Times New Roman" w:hAnsi="Times New Roman" w:cs="Times New Roman"/>
          <w:kern w:val="2"/>
          <w:sz w:val="21"/>
          <w:szCs w:val="21"/>
        </w:rPr>
      </w:pPr>
    </w:p>
    <w:p w14:paraId="716F0DF4" w14:textId="77777777" w:rsidR="001856DA" w:rsidRPr="001856DA" w:rsidRDefault="001856DA" w:rsidP="001856DA">
      <w:pPr>
        <w:widowControl w:val="0"/>
        <w:autoSpaceDE w:val="0"/>
        <w:autoSpaceDN w:val="0"/>
        <w:adjustRightInd w:val="0"/>
        <w:snapToGrid w:val="0"/>
        <w:spacing w:line="280" w:lineRule="exact"/>
        <w:jc w:val="both"/>
        <w:rPr>
          <w:rFonts w:cs="Times New Roman"/>
          <w:b/>
          <w:snapToGrid w:val="0"/>
          <w:kern w:val="2"/>
        </w:rPr>
      </w:pPr>
      <w:r w:rsidRPr="001856DA">
        <w:rPr>
          <w:rFonts w:cs="Times New Roman" w:hint="eastAsia"/>
          <w:b/>
          <w:snapToGrid w:val="0"/>
          <w:kern w:val="2"/>
        </w:rPr>
        <w:t>专利：</w:t>
      </w:r>
    </w:p>
    <w:p w14:paraId="4C772FD8" w14:textId="77777777" w:rsidR="001856DA" w:rsidRPr="001856DA" w:rsidRDefault="001856DA" w:rsidP="001856DA">
      <w:pPr>
        <w:widowControl w:val="0"/>
        <w:numPr>
          <w:ilvl w:val="0"/>
          <w:numId w:val="13"/>
        </w:numPr>
        <w:autoSpaceDE w:val="0"/>
        <w:autoSpaceDN w:val="0"/>
        <w:adjustRightInd w:val="0"/>
        <w:spacing w:line="280" w:lineRule="exact"/>
        <w:ind w:left="426" w:hanging="426"/>
        <w:contextualSpacing/>
        <w:jc w:val="both"/>
        <w:rPr>
          <w:rFonts w:ascii="Times New Roman" w:hAnsi="Times New Roman" w:cs="Times New Roman"/>
          <w:kern w:val="2"/>
          <w:sz w:val="21"/>
          <w:szCs w:val="21"/>
        </w:rPr>
      </w:pPr>
      <w:r w:rsidRPr="001856DA">
        <w:rPr>
          <w:rFonts w:ascii="Times New Roman" w:hAnsi="Times New Roman" w:cs="Times New Roman"/>
          <w:kern w:val="2"/>
          <w:sz w:val="21"/>
          <w:szCs w:val="21"/>
        </w:rPr>
        <w:t>P</w:t>
      </w:r>
      <w:r w:rsidRPr="001856DA">
        <w:rPr>
          <w:rFonts w:ascii="Times New Roman" w:hAnsi="Times New Roman" w:cs="Times New Roman" w:hint="eastAsia"/>
          <w:kern w:val="2"/>
          <w:sz w:val="21"/>
          <w:szCs w:val="21"/>
        </w:rPr>
        <w:t>reparation</w:t>
      </w:r>
      <w:r w:rsidRPr="001856DA">
        <w:rPr>
          <w:rFonts w:ascii="Times New Roman" w:hAnsi="Times New Roman" w:cs="Times New Roman"/>
          <w:kern w:val="2"/>
          <w:sz w:val="21"/>
          <w:szCs w:val="21"/>
        </w:rPr>
        <w:t xml:space="preserve"> </w:t>
      </w:r>
      <w:r w:rsidRPr="001856DA">
        <w:rPr>
          <w:rFonts w:ascii="Times New Roman" w:hAnsi="Times New Roman" w:cs="Times New Roman" w:hint="eastAsia"/>
          <w:kern w:val="2"/>
          <w:sz w:val="21"/>
          <w:szCs w:val="21"/>
        </w:rPr>
        <w:t>and</w:t>
      </w:r>
      <w:r w:rsidRPr="001856DA">
        <w:rPr>
          <w:rFonts w:ascii="Times New Roman" w:hAnsi="Times New Roman" w:cs="Times New Roman"/>
          <w:kern w:val="2"/>
          <w:sz w:val="21"/>
          <w:szCs w:val="21"/>
        </w:rPr>
        <w:t xml:space="preserve"> </w:t>
      </w:r>
      <w:r w:rsidRPr="001856DA">
        <w:rPr>
          <w:rFonts w:ascii="Times New Roman" w:hAnsi="Times New Roman" w:cs="Times New Roman" w:hint="eastAsia"/>
          <w:kern w:val="2"/>
          <w:sz w:val="21"/>
          <w:szCs w:val="21"/>
        </w:rPr>
        <w:t>use</w:t>
      </w:r>
      <w:r w:rsidRPr="001856DA">
        <w:rPr>
          <w:rFonts w:ascii="Times New Roman" w:hAnsi="Times New Roman" w:cs="Times New Roman"/>
          <w:kern w:val="2"/>
          <w:sz w:val="21"/>
          <w:szCs w:val="21"/>
        </w:rPr>
        <w:t xml:space="preserve"> </w:t>
      </w:r>
      <w:r w:rsidRPr="001856DA">
        <w:rPr>
          <w:rFonts w:ascii="Times New Roman" w:hAnsi="Times New Roman" w:cs="Times New Roman" w:hint="eastAsia"/>
          <w:kern w:val="2"/>
          <w:sz w:val="21"/>
          <w:szCs w:val="21"/>
        </w:rPr>
        <w:t>of</w:t>
      </w:r>
      <w:r w:rsidRPr="001856DA">
        <w:rPr>
          <w:rFonts w:ascii="Times New Roman" w:hAnsi="Times New Roman" w:cs="Times New Roman"/>
          <w:kern w:val="2"/>
          <w:sz w:val="21"/>
          <w:szCs w:val="21"/>
        </w:rPr>
        <w:t xml:space="preserve"> novel protein kinase inhibitors, PCT/CN15/77128  (</w:t>
      </w:r>
      <w:r w:rsidRPr="001856DA">
        <w:rPr>
          <w:rFonts w:ascii="Times New Roman" w:hAnsi="Times New Roman" w:cs="Times New Roman" w:hint="eastAsia"/>
          <w:kern w:val="2"/>
          <w:sz w:val="21"/>
          <w:szCs w:val="21"/>
        </w:rPr>
        <w:t>美国、中国授权</w:t>
      </w:r>
      <w:r w:rsidRPr="001856DA">
        <w:rPr>
          <w:rFonts w:ascii="Times New Roman" w:hAnsi="Times New Roman" w:cs="Times New Roman" w:hint="eastAsia"/>
          <w:kern w:val="2"/>
          <w:sz w:val="21"/>
          <w:szCs w:val="21"/>
        </w:rPr>
        <w:t>)</w:t>
      </w:r>
    </w:p>
    <w:p w14:paraId="13734205" w14:textId="77777777" w:rsidR="001856DA" w:rsidRPr="001856DA" w:rsidRDefault="001856DA" w:rsidP="001856DA">
      <w:pPr>
        <w:widowControl w:val="0"/>
        <w:numPr>
          <w:ilvl w:val="0"/>
          <w:numId w:val="13"/>
        </w:numPr>
        <w:autoSpaceDE w:val="0"/>
        <w:autoSpaceDN w:val="0"/>
        <w:adjustRightInd w:val="0"/>
        <w:spacing w:line="280" w:lineRule="exact"/>
        <w:ind w:left="426" w:hanging="426"/>
        <w:jc w:val="both"/>
        <w:rPr>
          <w:rFonts w:ascii="Times New Roman" w:hAnsi="Times New Roman" w:cs="Times New Roman"/>
          <w:kern w:val="2"/>
          <w:sz w:val="21"/>
          <w:szCs w:val="21"/>
        </w:rPr>
      </w:pPr>
      <w:r w:rsidRPr="001856DA">
        <w:rPr>
          <w:rFonts w:ascii="Times New Roman" w:hAnsi="Times New Roman" w:cs="Times New Roman"/>
          <w:kern w:val="2"/>
          <w:sz w:val="21"/>
          <w:szCs w:val="21"/>
        </w:rPr>
        <w:t>NRAS related cancer therapy, PCT/US15/64048  (</w:t>
      </w:r>
      <w:r w:rsidRPr="001856DA">
        <w:rPr>
          <w:rFonts w:ascii="Times New Roman" w:hAnsi="Times New Roman" w:cs="Times New Roman" w:hint="eastAsia"/>
          <w:kern w:val="2"/>
          <w:sz w:val="21"/>
          <w:szCs w:val="21"/>
        </w:rPr>
        <w:t>美国授权</w:t>
      </w:r>
      <w:r w:rsidRPr="001856DA">
        <w:rPr>
          <w:rFonts w:ascii="Times New Roman" w:hAnsi="Times New Roman" w:cs="Times New Roman" w:hint="eastAsia"/>
          <w:kern w:val="2"/>
          <w:sz w:val="21"/>
          <w:szCs w:val="21"/>
        </w:rPr>
        <w:t>)</w:t>
      </w:r>
    </w:p>
    <w:p w14:paraId="47B87768" w14:textId="77777777" w:rsidR="001856DA" w:rsidRPr="001856DA" w:rsidRDefault="001856DA" w:rsidP="001856DA">
      <w:pPr>
        <w:widowControl w:val="0"/>
        <w:numPr>
          <w:ilvl w:val="0"/>
          <w:numId w:val="13"/>
        </w:numPr>
        <w:autoSpaceDE w:val="0"/>
        <w:autoSpaceDN w:val="0"/>
        <w:adjustRightInd w:val="0"/>
        <w:spacing w:line="280" w:lineRule="exact"/>
        <w:ind w:left="426" w:hanging="426"/>
        <w:jc w:val="both"/>
        <w:rPr>
          <w:rFonts w:ascii="Times New Roman" w:hAnsi="Times New Roman" w:cs="Times New Roman"/>
          <w:kern w:val="2"/>
          <w:sz w:val="21"/>
          <w:szCs w:val="21"/>
        </w:rPr>
      </w:pPr>
      <w:r w:rsidRPr="001856DA">
        <w:rPr>
          <w:rFonts w:ascii="Times New Roman" w:hAnsi="Times New Roman" w:cs="Times New Roman" w:hint="eastAsia"/>
          <w:kern w:val="2"/>
          <w:sz w:val="21"/>
          <w:szCs w:val="21"/>
        </w:rPr>
        <w:t>杂芳基酰胺类化合物、其制备方法、药用组合物及其应用</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 xml:space="preserve"> PCT/CN2018/113549 </w:t>
      </w:r>
    </w:p>
    <w:p w14:paraId="0AC9B676" w14:textId="77777777" w:rsidR="001856DA" w:rsidRPr="001856DA" w:rsidRDefault="001856DA" w:rsidP="001856DA">
      <w:pPr>
        <w:widowControl w:val="0"/>
        <w:numPr>
          <w:ilvl w:val="0"/>
          <w:numId w:val="13"/>
        </w:numPr>
        <w:autoSpaceDE w:val="0"/>
        <w:autoSpaceDN w:val="0"/>
        <w:adjustRightInd w:val="0"/>
        <w:spacing w:line="280" w:lineRule="exact"/>
        <w:ind w:left="426" w:hanging="426"/>
        <w:jc w:val="both"/>
        <w:rPr>
          <w:rFonts w:ascii="Times New Roman" w:hAnsi="Times New Roman" w:cs="Times New Roman"/>
          <w:kern w:val="2"/>
          <w:sz w:val="21"/>
          <w:szCs w:val="21"/>
        </w:rPr>
      </w:pPr>
      <w:r w:rsidRPr="001856DA">
        <w:rPr>
          <w:rFonts w:ascii="Times New Roman" w:hAnsi="Times New Roman" w:cs="Times New Roman" w:hint="eastAsia"/>
          <w:kern w:val="2"/>
          <w:sz w:val="21"/>
          <w:szCs w:val="21"/>
        </w:rPr>
        <w:t>杂芳基化合物的抗肿瘤多药耐药性、治疗癌症的用途和蛋白质</w:t>
      </w:r>
      <w:r w:rsidRPr="001856DA">
        <w:rPr>
          <w:rFonts w:ascii="Times New Roman" w:hAnsi="Times New Roman" w:cs="Times New Roman" w:hint="eastAsia"/>
          <w:kern w:val="2"/>
          <w:sz w:val="21"/>
          <w:szCs w:val="21"/>
        </w:rPr>
        <w:t>-</w:t>
      </w:r>
      <w:r w:rsidRPr="001856DA">
        <w:rPr>
          <w:rFonts w:ascii="Times New Roman" w:hAnsi="Times New Roman" w:cs="Times New Roman" w:hint="eastAsia"/>
          <w:kern w:val="2"/>
          <w:sz w:val="21"/>
          <w:szCs w:val="21"/>
        </w:rPr>
        <w:t>药物分子复合物，</w:t>
      </w:r>
      <w:r w:rsidRPr="001856DA">
        <w:rPr>
          <w:rFonts w:ascii="Times New Roman" w:hAnsi="Times New Roman" w:cs="Times New Roman"/>
          <w:kern w:val="2"/>
          <w:sz w:val="21"/>
          <w:szCs w:val="21"/>
        </w:rPr>
        <w:t>PCT/CN2018/083043</w:t>
      </w:r>
    </w:p>
    <w:p w14:paraId="776992FF" w14:textId="77777777" w:rsidR="001856DA" w:rsidRPr="001856DA" w:rsidRDefault="001856DA" w:rsidP="001856DA">
      <w:pPr>
        <w:widowControl w:val="0"/>
        <w:numPr>
          <w:ilvl w:val="0"/>
          <w:numId w:val="13"/>
        </w:numPr>
        <w:autoSpaceDE w:val="0"/>
        <w:autoSpaceDN w:val="0"/>
        <w:adjustRightInd w:val="0"/>
        <w:spacing w:line="280" w:lineRule="exact"/>
        <w:ind w:left="426" w:hanging="426"/>
        <w:jc w:val="both"/>
        <w:rPr>
          <w:rFonts w:ascii="Times New Roman" w:hAnsi="Times New Roman" w:cs="Times New Roman"/>
          <w:kern w:val="2"/>
          <w:sz w:val="21"/>
          <w:szCs w:val="21"/>
        </w:rPr>
      </w:pPr>
      <w:r w:rsidRPr="001856DA">
        <w:rPr>
          <w:rFonts w:ascii="Times New Roman" w:hAnsi="Times New Roman" w:cs="Times New Roman"/>
          <w:kern w:val="2"/>
          <w:sz w:val="21"/>
          <w:szCs w:val="21"/>
        </w:rPr>
        <w:t xml:space="preserve">PTPN2 </w:t>
      </w:r>
      <w:r w:rsidRPr="001856DA">
        <w:rPr>
          <w:rFonts w:ascii="Times New Roman" w:hAnsi="Times New Roman" w:cs="Times New Roman"/>
          <w:kern w:val="2"/>
          <w:sz w:val="21"/>
          <w:szCs w:val="21"/>
        </w:rPr>
        <w:t>抑制剂在</w:t>
      </w:r>
      <w:r w:rsidRPr="001856DA">
        <w:rPr>
          <w:rFonts w:ascii="Times New Roman" w:hAnsi="Times New Roman" w:cs="Times New Roman"/>
          <w:kern w:val="2"/>
          <w:sz w:val="21"/>
          <w:szCs w:val="21"/>
        </w:rPr>
        <w:t>KRAS</w:t>
      </w:r>
      <w:r w:rsidRPr="001856DA">
        <w:rPr>
          <w:rFonts w:ascii="Times New Roman" w:hAnsi="Times New Roman" w:cs="Times New Roman"/>
          <w:kern w:val="2"/>
          <w:sz w:val="21"/>
          <w:szCs w:val="21"/>
        </w:rPr>
        <w:t>突变肿瘤中的应用</w:t>
      </w:r>
      <w:r w:rsidRPr="001856DA">
        <w:rPr>
          <w:rFonts w:ascii="Times New Roman" w:hAnsi="Times New Roman" w:cs="Times New Roman" w:hint="eastAsia"/>
          <w:kern w:val="2"/>
          <w:sz w:val="21"/>
          <w:szCs w:val="21"/>
        </w:rPr>
        <w:t>，专利号：</w:t>
      </w:r>
      <w:r w:rsidRPr="001856DA">
        <w:rPr>
          <w:rFonts w:ascii="Times New Roman" w:hAnsi="Times New Roman" w:cs="Times New Roman"/>
          <w:kern w:val="2"/>
          <w:sz w:val="21"/>
          <w:szCs w:val="21"/>
        </w:rPr>
        <w:t>202010591889</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0</w:t>
      </w:r>
    </w:p>
    <w:p w14:paraId="28394171" w14:textId="77777777" w:rsidR="001856DA" w:rsidRPr="001856DA" w:rsidRDefault="001856DA" w:rsidP="001856DA">
      <w:pPr>
        <w:widowControl w:val="0"/>
        <w:numPr>
          <w:ilvl w:val="0"/>
          <w:numId w:val="13"/>
        </w:numPr>
        <w:autoSpaceDE w:val="0"/>
        <w:autoSpaceDN w:val="0"/>
        <w:adjustRightInd w:val="0"/>
        <w:spacing w:line="280" w:lineRule="exact"/>
        <w:ind w:left="426" w:hanging="426"/>
        <w:jc w:val="both"/>
        <w:rPr>
          <w:rFonts w:ascii="Times New Roman" w:hAnsi="Times New Roman" w:cs="Times New Roman"/>
          <w:kern w:val="2"/>
          <w:sz w:val="21"/>
          <w:szCs w:val="21"/>
        </w:rPr>
      </w:pPr>
      <w:r w:rsidRPr="001856DA">
        <w:rPr>
          <w:rFonts w:ascii="Times New Roman" w:hAnsi="Times New Roman" w:cs="Times New Roman" w:hint="eastAsia"/>
          <w:kern w:val="2"/>
          <w:sz w:val="21"/>
          <w:szCs w:val="21"/>
        </w:rPr>
        <w:t>一种抗</w:t>
      </w:r>
      <w:r w:rsidRPr="001856DA">
        <w:rPr>
          <w:rFonts w:ascii="Times New Roman" w:hAnsi="Times New Roman" w:cs="Times New Roman" w:hint="eastAsia"/>
          <w:kern w:val="2"/>
          <w:sz w:val="21"/>
          <w:szCs w:val="21"/>
        </w:rPr>
        <w:t>FLT3-ITD</w:t>
      </w:r>
      <w:r w:rsidRPr="001856DA">
        <w:rPr>
          <w:rFonts w:ascii="Times New Roman" w:hAnsi="Times New Roman" w:cs="Times New Roman" w:hint="eastAsia"/>
          <w:kern w:val="2"/>
          <w:sz w:val="21"/>
          <w:szCs w:val="21"/>
        </w:rPr>
        <w:t>耐药突变型急性髓系白血病药物，专利号：</w:t>
      </w:r>
      <w:r w:rsidRPr="001856DA">
        <w:rPr>
          <w:rFonts w:ascii="Times New Roman" w:hAnsi="Times New Roman" w:cs="Times New Roman"/>
          <w:kern w:val="2"/>
          <w:sz w:val="21"/>
          <w:szCs w:val="21"/>
        </w:rPr>
        <w:t>202110610982.6</w:t>
      </w:r>
    </w:p>
    <w:p w14:paraId="379048D2" w14:textId="77777777" w:rsidR="001856DA" w:rsidRPr="001856DA" w:rsidRDefault="001856DA" w:rsidP="001856DA">
      <w:pPr>
        <w:widowControl w:val="0"/>
        <w:autoSpaceDE w:val="0"/>
        <w:autoSpaceDN w:val="0"/>
        <w:adjustRightInd w:val="0"/>
        <w:spacing w:line="280" w:lineRule="exact"/>
        <w:jc w:val="both"/>
        <w:rPr>
          <w:rFonts w:ascii="Times New Roman" w:hAnsi="Times New Roman" w:cs="Times New Roman"/>
          <w:kern w:val="2"/>
          <w:sz w:val="21"/>
          <w:szCs w:val="21"/>
        </w:rPr>
      </w:pPr>
    </w:p>
    <w:p w14:paraId="35465FAE" w14:textId="77777777" w:rsidR="001856DA" w:rsidRPr="001856DA" w:rsidRDefault="001856DA" w:rsidP="001856DA">
      <w:pPr>
        <w:widowControl w:val="0"/>
        <w:autoSpaceDE w:val="0"/>
        <w:autoSpaceDN w:val="0"/>
        <w:adjustRightInd w:val="0"/>
        <w:snapToGrid w:val="0"/>
        <w:spacing w:line="280" w:lineRule="exact"/>
        <w:jc w:val="both"/>
        <w:rPr>
          <w:rFonts w:cs="Times New Roman"/>
          <w:b/>
          <w:snapToGrid w:val="0"/>
          <w:kern w:val="2"/>
        </w:rPr>
      </w:pPr>
      <w:r w:rsidRPr="001856DA">
        <w:rPr>
          <w:rFonts w:cs="Times New Roman" w:hint="eastAsia"/>
          <w:b/>
          <w:snapToGrid w:val="0"/>
          <w:kern w:val="2"/>
        </w:rPr>
        <w:t>科技成果转化：</w:t>
      </w:r>
    </w:p>
    <w:p w14:paraId="67D1634F" w14:textId="77777777" w:rsidR="001856DA" w:rsidRPr="001856DA" w:rsidRDefault="001856DA" w:rsidP="001856DA">
      <w:pPr>
        <w:widowControl w:val="0"/>
        <w:numPr>
          <w:ilvl w:val="0"/>
          <w:numId w:val="15"/>
        </w:numPr>
        <w:autoSpaceDE w:val="0"/>
        <w:autoSpaceDN w:val="0"/>
        <w:adjustRightInd w:val="0"/>
        <w:spacing w:line="280" w:lineRule="exact"/>
        <w:ind w:left="426" w:hanging="426"/>
        <w:contextualSpacing/>
        <w:jc w:val="both"/>
        <w:rPr>
          <w:rFonts w:ascii="Times New Roman" w:hAnsi="Times New Roman" w:cs="Times New Roman"/>
          <w:kern w:val="2"/>
          <w:sz w:val="21"/>
          <w:szCs w:val="21"/>
        </w:rPr>
      </w:pPr>
      <w:r w:rsidRPr="001856DA">
        <w:rPr>
          <w:rFonts w:ascii="Times New Roman" w:hAnsi="Times New Roman" w:cs="Times New Roman" w:hint="eastAsia"/>
          <w:kern w:val="2"/>
          <w:sz w:val="21"/>
          <w:szCs w:val="21"/>
        </w:rPr>
        <w:t>抗肿瘤多药耐药新型微管抑制剂转让应世生物科技（上海）有限公司开发（里程碑付款</w:t>
      </w:r>
      <w:r w:rsidRPr="001856DA">
        <w:rPr>
          <w:rFonts w:ascii="Times New Roman" w:hAnsi="Times New Roman" w:cs="Times New Roman"/>
          <w:kern w:val="2"/>
          <w:sz w:val="21"/>
          <w:szCs w:val="21"/>
        </w:rPr>
        <w:t>2100</w:t>
      </w:r>
      <w:r w:rsidRPr="001856DA">
        <w:rPr>
          <w:rFonts w:ascii="Times New Roman" w:hAnsi="Times New Roman" w:cs="Times New Roman" w:hint="eastAsia"/>
          <w:kern w:val="2"/>
          <w:sz w:val="21"/>
          <w:szCs w:val="21"/>
        </w:rPr>
        <w:t>万</w:t>
      </w:r>
      <w:r w:rsidRPr="001856DA">
        <w:rPr>
          <w:rFonts w:ascii="Times New Roman" w:hAnsi="Times New Roman" w:cs="Times New Roman" w:hint="eastAsia"/>
          <w:kern w:val="2"/>
          <w:sz w:val="21"/>
          <w:szCs w:val="21"/>
        </w:rPr>
        <w:t xml:space="preserve"> </w:t>
      </w:r>
      <w:r w:rsidRPr="001856DA">
        <w:rPr>
          <w:rFonts w:ascii="Times New Roman" w:hAnsi="Times New Roman" w:cs="Times New Roman"/>
          <w:kern w:val="2"/>
          <w:sz w:val="21"/>
          <w:szCs w:val="21"/>
        </w:rPr>
        <w:t xml:space="preserve">+ </w:t>
      </w:r>
      <w:r w:rsidRPr="001856DA">
        <w:rPr>
          <w:rFonts w:ascii="Times New Roman" w:hAnsi="Times New Roman" w:cs="Times New Roman" w:hint="eastAsia"/>
          <w:kern w:val="2"/>
          <w:sz w:val="21"/>
          <w:szCs w:val="21"/>
        </w:rPr>
        <w:t>销售提成）</w:t>
      </w:r>
    </w:p>
    <w:p w14:paraId="66DBCA61" w14:textId="77777777" w:rsidR="001856DA" w:rsidRPr="001856DA" w:rsidRDefault="001856DA" w:rsidP="001856DA">
      <w:pPr>
        <w:widowControl w:val="0"/>
        <w:numPr>
          <w:ilvl w:val="0"/>
          <w:numId w:val="15"/>
        </w:numPr>
        <w:autoSpaceDE w:val="0"/>
        <w:autoSpaceDN w:val="0"/>
        <w:adjustRightInd w:val="0"/>
        <w:spacing w:line="280" w:lineRule="exact"/>
        <w:ind w:left="426" w:hanging="426"/>
        <w:contextualSpacing/>
        <w:jc w:val="both"/>
        <w:rPr>
          <w:rFonts w:ascii="Times New Roman" w:hAnsi="Times New Roman" w:cs="Times New Roman"/>
          <w:kern w:val="2"/>
          <w:sz w:val="21"/>
          <w:szCs w:val="21"/>
        </w:rPr>
      </w:pPr>
      <w:r w:rsidRPr="001856DA">
        <w:rPr>
          <w:rFonts w:ascii="Times New Roman" w:hAnsi="Times New Roman" w:cs="Times New Roman" w:hint="eastAsia"/>
          <w:kern w:val="2"/>
          <w:sz w:val="21"/>
          <w:szCs w:val="21"/>
        </w:rPr>
        <w:t>NRAS</w:t>
      </w:r>
      <w:r w:rsidRPr="001856DA">
        <w:rPr>
          <w:rFonts w:ascii="Times New Roman" w:hAnsi="Times New Roman" w:cs="Times New Roman" w:hint="eastAsia"/>
          <w:kern w:val="2"/>
          <w:sz w:val="21"/>
          <w:szCs w:val="21"/>
        </w:rPr>
        <w:t>细胞质膜转运调控蛋白抑制剂转让南京药石科技股份有限公司进行临床转化（里程碑付款</w:t>
      </w:r>
      <w:r w:rsidRPr="001856DA">
        <w:rPr>
          <w:rFonts w:ascii="Times New Roman" w:hAnsi="Times New Roman" w:cs="Times New Roman"/>
          <w:kern w:val="2"/>
          <w:sz w:val="21"/>
          <w:szCs w:val="21"/>
        </w:rPr>
        <w:t>2300</w:t>
      </w:r>
      <w:r w:rsidRPr="001856DA">
        <w:rPr>
          <w:rFonts w:ascii="Times New Roman" w:hAnsi="Times New Roman" w:cs="Times New Roman" w:hint="eastAsia"/>
          <w:kern w:val="2"/>
          <w:sz w:val="21"/>
          <w:szCs w:val="21"/>
        </w:rPr>
        <w:t>万</w:t>
      </w:r>
      <w:r w:rsidRPr="001856DA">
        <w:rPr>
          <w:rFonts w:ascii="Times New Roman" w:hAnsi="Times New Roman" w:cs="Times New Roman" w:hint="eastAsia"/>
          <w:kern w:val="2"/>
          <w:sz w:val="21"/>
          <w:szCs w:val="21"/>
        </w:rPr>
        <w:t xml:space="preserve"> </w:t>
      </w:r>
      <w:r w:rsidRPr="001856DA">
        <w:rPr>
          <w:rFonts w:ascii="Times New Roman" w:hAnsi="Times New Roman" w:cs="Times New Roman"/>
          <w:kern w:val="2"/>
          <w:sz w:val="21"/>
          <w:szCs w:val="21"/>
        </w:rPr>
        <w:t xml:space="preserve">+ </w:t>
      </w:r>
      <w:r w:rsidRPr="001856DA">
        <w:rPr>
          <w:rFonts w:ascii="Times New Roman" w:hAnsi="Times New Roman" w:cs="Times New Roman" w:hint="eastAsia"/>
          <w:kern w:val="2"/>
          <w:sz w:val="21"/>
          <w:szCs w:val="21"/>
        </w:rPr>
        <w:t>销售提成）</w:t>
      </w:r>
    </w:p>
    <w:p w14:paraId="18EFCEAC" w14:textId="77777777" w:rsidR="001856DA" w:rsidRPr="001856DA" w:rsidRDefault="001856DA" w:rsidP="001856DA">
      <w:pPr>
        <w:widowControl w:val="0"/>
        <w:numPr>
          <w:ilvl w:val="0"/>
          <w:numId w:val="15"/>
        </w:numPr>
        <w:autoSpaceDE w:val="0"/>
        <w:autoSpaceDN w:val="0"/>
        <w:adjustRightInd w:val="0"/>
        <w:spacing w:line="280" w:lineRule="exact"/>
        <w:ind w:left="426" w:hanging="426"/>
        <w:contextualSpacing/>
        <w:jc w:val="both"/>
        <w:rPr>
          <w:rFonts w:ascii="Times New Roman" w:hAnsi="Times New Roman" w:cs="Times New Roman"/>
          <w:kern w:val="2"/>
          <w:sz w:val="21"/>
          <w:szCs w:val="21"/>
        </w:rPr>
      </w:pPr>
      <w:r w:rsidRPr="001856DA">
        <w:rPr>
          <w:rFonts w:hint="eastAsia"/>
          <w:kern w:val="2"/>
          <w:sz w:val="21"/>
          <w:szCs w:val="21"/>
        </w:rPr>
        <w:t>血液肿瘤</w:t>
      </w:r>
      <w:r w:rsidRPr="001856DA">
        <w:rPr>
          <w:rFonts w:ascii="Times New Roman" w:hAnsi="Times New Roman" w:cs="Times New Roman"/>
          <w:kern w:val="2"/>
          <w:sz w:val="21"/>
          <w:szCs w:val="21"/>
        </w:rPr>
        <w:t>基因突变组合</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panel</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检测技术</w:t>
      </w:r>
      <w:r w:rsidRPr="001856DA">
        <w:rPr>
          <w:rFonts w:ascii="Times New Roman" w:hAnsi="Times New Roman" w:cs="Times New Roman" w:hint="eastAsia"/>
          <w:kern w:val="2"/>
          <w:sz w:val="21"/>
          <w:szCs w:val="21"/>
        </w:rPr>
        <w:t>转让江苏先声医学诊断有限公司（</w:t>
      </w:r>
      <w:r w:rsidRPr="001856DA">
        <w:rPr>
          <w:rFonts w:ascii="Times New Roman" w:hAnsi="Times New Roman" w:cs="Times New Roman"/>
          <w:kern w:val="2"/>
          <w:sz w:val="21"/>
          <w:szCs w:val="21"/>
        </w:rPr>
        <w:t>300</w:t>
      </w:r>
      <w:r w:rsidRPr="001856DA">
        <w:rPr>
          <w:rFonts w:ascii="Times New Roman" w:hAnsi="Times New Roman" w:cs="Times New Roman" w:hint="eastAsia"/>
          <w:kern w:val="2"/>
          <w:sz w:val="21"/>
          <w:szCs w:val="21"/>
        </w:rPr>
        <w:t>万技术转让费</w:t>
      </w:r>
      <w:r w:rsidRPr="001856DA">
        <w:rPr>
          <w:rFonts w:ascii="Times New Roman" w:hAnsi="Times New Roman" w:cs="Times New Roman"/>
          <w:kern w:val="2"/>
          <w:sz w:val="21"/>
          <w:szCs w:val="21"/>
        </w:rPr>
        <w:t>+350</w:t>
      </w:r>
      <w:r w:rsidRPr="001856DA">
        <w:rPr>
          <w:rFonts w:ascii="Times New Roman" w:hAnsi="Times New Roman" w:cs="Times New Roman" w:hint="eastAsia"/>
          <w:kern w:val="2"/>
          <w:sz w:val="21"/>
          <w:szCs w:val="21"/>
        </w:rPr>
        <w:t>万横向经费</w:t>
      </w:r>
      <w:r w:rsidRPr="001856DA">
        <w:rPr>
          <w:rFonts w:ascii="Times New Roman" w:hAnsi="Times New Roman" w:cs="Times New Roman" w:hint="eastAsia"/>
          <w:kern w:val="2"/>
          <w:sz w:val="21"/>
          <w:szCs w:val="21"/>
        </w:rPr>
        <w:t>+</w:t>
      </w:r>
      <w:r w:rsidRPr="001856DA">
        <w:rPr>
          <w:rFonts w:ascii="Times New Roman" w:hAnsi="Times New Roman" w:cs="Times New Roman"/>
          <w:kern w:val="2"/>
          <w:sz w:val="21"/>
          <w:szCs w:val="21"/>
        </w:rPr>
        <w:t>10%</w:t>
      </w:r>
      <w:r w:rsidRPr="001856DA">
        <w:rPr>
          <w:rFonts w:ascii="Times New Roman" w:hAnsi="Times New Roman" w:cs="Times New Roman" w:hint="eastAsia"/>
          <w:kern w:val="2"/>
          <w:sz w:val="21"/>
          <w:szCs w:val="21"/>
        </w:rPr>
        <w:t>销售提成）</w:t>
      </w:r>
    </w:p>
    <w:p w14:paraId="42D85162" w14:textId="77777777" w:rsidR="001856DA" w:rsidRPr="001856DA" w:rsidRDefault="001856DA" w:rsidP="001856DA">
      <w:pPr>
        <w:widowControl w:val="0"/>
        <w:autoSpaceDE w:val="0"/>
        <w:autoSpaceDN w:val="0"/>
        <w:adjustRightInd w:val="0"/>
        <w:spacing w:line="280" w:lineRule="exact"/>
        <w:jc w:val="both"/>
        <w:rPr>
          <w:rFonts w:ascii="Times New Roman" w:hAnsi="Times New Roman" w:cs="Times New Roman"/>
          <w:kern w:val="2"/>
          <w:sz w:val="21"/>
          <w:szCs w:val="21"/>
        </w:rPr>
      </w:pPr>
    </w:p>
    <w:p w14:paraId="7FB6FF94" w14:textId="77777777" w:rsidR="001856DA" w:rsidRPr="001856DA" w:rsidRDefault="001856DA" w:rsidP="001856DA">
      <w:pPr>
        <w:widowControl w:val="0"/>
        <w:autoSpaceDE w:val="0"/>
        <w:autoSpaceDN w:val="0"/>
        <w:adjustRightInd w:val="0"/>
        <w:spacing w:line="280" w:lineRule="exact"/>
        <w:jc w:val="both"/>
        <w:rPr>
          <w:rFonts w:cs="Times New Roman"/>
          <w:b/>
          <w:snapToGrid w:val="0"/>
          <w:kern w:val="2"/>
        </w:rPr>
      </w:pPr>
      <w:r w:rsidRPr="001856DA">
        <w:rPr>
          <w:rFonts w:cs="Times New Roman"/>
          <w:b/>
          <w:snapToGrid w:val="0"/>
          <w:kern w:val="2"/>
        </w:rPr>
        <w:lastRenderedPageBreak/>
        <w:t>主持科研项目及人才计划项目</w:t>
      </w:r>
      <w:r w:rsidRPr="001856DA">
        <w:rPr>
          <w:rFonts w:cs="Times New Roman" w:hint="eastAsia"/>
          <w:b/>
          <w:snapToGrid w:val="0"/>
          <w:kern w:val="2"/>
        </w:rPr>
        <w:t>：</w:t>
      </w:r>
    </w:p>
    <w:p w14:paraId="2A77CEF2"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bookmarkStart w:id="5" w:name="OLE_LINK17"/>
      <w:bookmarkStart w:id="6" w:name="OLE_LINK18"/>
      <w:r w:rsidRPr="001856DA">
        <w:rPr>
          <w:rFonts w:hint="eastAsia"/>
          <w:color w:val="000000"/>
          <w:sz w:val="21"/>
          <w:szCs w:val="21"/>
          <w:lang/>
        </w:rPr>
        <w:t>国家自然科学基金重点项目，批准号</w:t>
      </w:r>
      <w:r w:rsidRPr="001856DA">
        <w:rPr>
          <w:rFonts w:cs="Times New Roman"/>
          <w:color w:val="000000"/>
          <w:sz w:val="21"/>
          <w:szCs w:val="21"/>
          <w:lang/>
        </w:rPr>
        <w:t>: 81230055</w:t>
      </w:r>
      <w:r w:rsidRPr="001856DA">
        <w:rPr>
          <w:rFonts w:hint="eastAsia"/>
          <w:color w:val="000000"/>
          <w:sz w:val="21"/>
          <w:szCs w:val="21"/>
          <w:lang/>
        </w:rPr>
        <w:t>；题目：</w:t>
      </w:r>
      <w:r w:rsidRPr="001856DA">
        <w:rPr>
          <w:rFonts w:cs="Times New Roman"/>
          <w:color w:val="000000"/>
          <w:sz w:val="21"/>
          <w:szCs w:val="21"/>
          <w:lang/>
        </w:rPr>
        <w:t>GOLGA7</w:t>
      </w:r>
      <w:r w:rsidRPr="001856DA">
        <w:rPr>
          <w:rFonts w:hint="eastAsia"/>
          <w:color w:val="000000"/>
          <w:sz w:val="21"/>
          <w:szCs w:val="21"/>
          <w:lang/>
        </w:rPr>
        <w:t>在</w:t>
      </w:r>
      <w:r w:rsidRPr="001856DA">
        <w:rPr>
          <w:rFonts w:cs="Times New Roman"/>
          <w:color w:val="000000"/>
          <w:sz w:val="21"/>
          <w:szCs w:val="21"/>
          <w:lang/>
        </w:rPr>
        <w:t>NRAS</w:t>
      </w:r>
      <w:r w:rsidRPr="001856DA">
        <w:rPr>
          <w:rFonts w:hint="eastAsia"/>
          <w:color w:val="000000"/>
          <w:sz w:val="21"/>
          <w:szCs w:val="21"/>
          <w:lang/>
        </w:rPr>
        <w:t>突变白血病中合成致死作用的机制及靶向干预研究；资助金额：</w:t>
      </w:r>
      <w:r w:rsidRPr="001856DA">
        <w:rPr>
          <w:rFonts w:cs="Times New Roman"/>
          <w:color w:val="000000"/>
          <w:sz w:val="21"/>
          <w:szCs w:val="21"/>
          <w:lang/>
        </w:rPr>
        <w:t>261</w:t>
      </w:r>
      <w:r w:rsidRPr="001856DA">
        <w:rPr>
          <w:rFonts w:hint="eastAsia"/>
          <w:color w:val="000000"/>
          <w:sz w:val="21"/>
          <w:szCs w:val="21"/>
          <w:lang/>
        </w:rPr>
        <w:t>万元；项目起止年月</w:t>
      </w:r>
      <w:r w:rsidRPr="001856DA">
        <w:rPr>
          <w:rFonts w:cs="Times New Roman"/>
          <w:color w:val="000000"/>
          <w:sz w:val="21"/>
          <w:szCs w:val="21"/>
          <w:lang/>
        </w:rPr>
        <w:t>: 2023</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2027</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月；项目状态：在研；主持。</w:t>
      </w:r>
    </w:p>
    <w:p w14:paraId="514AEF42"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国家自然科学基金面上项目，批准号</w:t>
      </w:r>
      <w:r w:rsidRPr="001856DA">
        <w:rPr>
          <w:rFonts w:cs="Times New Roman"/>
          <w:color w:val="000000"/>
          <w:sz w:val="21"/>
          <w:szCs w:val="21"/>
          <w:lang/>
        </w:rPr>
        <w:t>: 82170147</w:t>
      </w:r>
      <w:r w:rsidRPr="001856DA">
        <w:rPr>
          <w:rFonts w:hint="eastAsia"/>
          <w:color w:val="000000"/>
          <w:sz w:val="21"/>
          <w:szCs w:val="21"/>
          <w:lang/>
        </w:rPr>
        <w:t>；题目：脂肪酸合成代谢在</w:t>
      </w:r>
      <w:r w:rsidRPr="001856DA">
        <w:rPr>
          <w:rFonts w:cs="Times New Roman"/>
          <w:color w:val="000000"/>
          <w:sz w:val="21"/>
          <w:szCs w:val="21"/>
          <w:lang/>
        </w:rPr>
        <w:t>RAS</w:t>
      </w:r>
      <w:r w:rsidRPr="001856DA">
        <w:rPr>
          <w:rFonts w:hint="eastAsia"/>
          <w:color w:val="000000"/>
          <w:sz w:val="21"/>
          <w:szCs w:val="21"/>
          <w:lang/>
        </w:rPr>
        <w:t>诱导白血病过程中的作用；资助金额：</w:t>
      </w:r>
      <w:r w:rsidRPr="001856DA">
        <w:rPr>
          <w:rFonts w:cs="Times New Roman"/>
          <w:color w:val="000000"/>
          <w:sz w:val="21"/>
          <w:szCs w:val="21"/>
          <w:lang/>
        </w:rPr>
        <w:t>55</w:t>
      </w:r>
      <w:r w:rsidRPr="001856DA">
        <w:rPr>
          <w:rFonts w:hint="eastAsia"/>
          <w:color w:val="000000"/>
          <w:sz w:val="21"/>
          <w:szCs w:val="21"/>
          <w:lang/>
        </w:rPr>
        <w:t>万元；项目起止年月</w:t>
      </w:r>
      <w:r w:rsidRPr="001856DA">
        <w:rPr>
          <w:rFonts w:cs="Times New Roman"/>
          <w:color w:val="000000"/>
          <w:sz w:val="21"/>
          <w:szCs w:val="21"/>
          <w:lang/>
        </w:rPr>
        <w:t>: 2022</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2025</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月；项目状态：在研；主持</w:t>
      </w:r>
    </w:p>
    <w:p w14:paraId="42C98C8B"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上海市</w:t>
      </w:r>
      <w:r w:rsidRPr="001856DA">
        <w:rPr>
          <w:rFonts w:cs="Times New Roman"/>
          <w:color w:val="000000"/>
          <w:sz w:val="21"/>
          <w:szCs w:val="21"/>
          <w:lang/>
        </w:rPr>
        <w:t>2020</w:t>
      </w:r>
      <w:r w:rsidRPr="001856DA">
        <w:rPr>
          <w:rFonts w:hint="eastAsia"/>
          <w:color w:val="000000"/>
          <w:sz w:val="21"/>
          <w:szCs w:val="21"/>
          <w:lang/>
        </w:rPr>
        <w:t>年度</w:t>
      </w:r>
      <w:r w:rsidRPr="001856DA">
        <w:rPr>
          <w:rFonts w:cs="Times New Roman"/>
          <w:color w:val="000000"/>
          <w:sz w:val="21"/>
          <w:szCs w:val="21"/>
          <w:lang/>
        </w:rPr>
        <w:t>“</w:t>
      </w:r>
      <w:r w:rsidRPr="001856DA">
        <w:rPr>
          <w:rFonts w:hint="eastAsia"/>
          <w:color w:val="000000"/>
          <w:sz w:val="21"/>
          <w:szCs w:val="21"/>
          <w:lang/>
        </w:rPr>
        <w:t>科技创新行动计划</w:t>
      </w:r>
      <w:r w:rsidRPr="001856DA">
        <w:rPr>
          <w:rFonts w:cs="Times New Roman"/>
          <w:color w:val="000000"/>
          <w:sz w:val="21"/>
          <w:szCs w:val="21"/>
          <w:lang/>
        </w:rPr>
        <w:t>”</w:t>
      </w:r>
      <w:r w:rsidRPr="001856DA">
        <w:rPr>
          <w:rFonts w:hint="eastAsia"/>
          <w:color w:val="000000"/>
          <w:sz w:val="21"/>
          <w:szCs w:val="21"/>
          <w:lang/>
        </w:rPr>
        <w:t>医学创新研究专项项目，批准号</w:t>
      </w:r>
      <w:r w:rsidRPr="001856DA">
        <w:rPr>
          <w:rFonts w:cs="Times New Roman"/>
          <w:color w:val="000000"/>
          <w:sz w:val="21"/>
          <w:szCs w:val="21"/>
          <w:lang/>
        </w:rPr>
        <w:t>: 20Z11900200</w:t>
      </w:r>
      <w:r w:rsidRPr="001856DA">
        <w:rPr>
          <w:rFonts w:hint="eastAsia"/>
          <w:color w:val="000000"/>
          <w:sz w:val="21"/>
          <w:szCs w:val="21"/>
          <w:lang/>
        </w:rPr>
        <w:t>，题目：脐血细胞辅助治疗老年白血病的研究；资助金额：</w:t>
      </w:r>
      <w:r w:rsidRPr="001856DA">
        <w:rPr>
          <w:rFonts w:cs="Times New Roman"/>
          <w:color w:val="000000"/>
          <w:sz w:val="21"/>
          <w:szCs w:val="21"/>
          <w:lang/>
        </w:rPr>
        <w:t>400</w:t>
      </w:r>
      <w:r w:rsidRPr="001856DA">
        <w:rPr>
          <w:rFonts w:hint="eastAsia"/>
          <w:color w:val="000000"/>
          <w:sz w:val="21"/>
          <w:szCs w:val="21"/>
          <w:lang/>
        </w:rPr>
        <w:t>万元；项目起止年月</w:t>
      </w:r>
      <w:r w:rsidRPr="001856DA">
        <w:rPr>
          <w:rFonts w:cs="Times New Roman"/>
          <w:color w:val="000000"/>
          <w:sz w:val="21"/>
          <w:szCs w:val="21"/>
          <w:lang/>
        </w:rPr>
        <w:t>: 2020</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月至</w:t>
      </w:r>
      <w:r w:rsidRPr="001856DA">
        <w:rPr>
          <w:rFonts w:cs="Times New Roman"/>
          <w:color w:val="000000"/>
          <w:sz w:val="21"/>
          <w:szCs w:val="21"/>
          <w:lang/>
        </w:rPr>
        <w:t>2024</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月；项目状态：在研；主持</w:t>
      </w:r>
    </w:p>
    <w:p w14:paraId="49219AF8"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上海市卫生计生委协同创新集群计划，批准号</w:t>
      </w:r>
      <w:r w:rsidRPr="001856DA">
        <w:rPr>
          <w:rFonts w:cs="Times New Roman"/>
          <w:color w:val="000000"/>
          <w:sz w:val="21"/>
          <w:szCs w:val="21"/>
          <w:lang/>
        </w:rPr>
        <w:t>: 2019CXJ01</w:t>
      </w:r>
      <w:r w:rsidRPr="001856DA">
        <w:rPr>
          <w:rFonts w:hint="eastAsia"/>
          <w:color w:val="000000"/>
          <w:sz w:val="21"/>
          <w:szCs w:val="21"/>
          <w:lang/>
        </w:rPr>
        <w:t>，题目：重大疾病的干细胞治疗研发与临床转化体系建立；资助金额：</w:t>
      </w:r>
      <w:r w:rsidRPr="001856DA">
        <w:rPr>
          <w:rFonts w:cs="Times New Roman"/>
          <w:color w:val="000000"/>
          <w:sz w:val="21"/>
          <w:szCs w:val="21"/>
          <w:lang/>
        </w:rPr>
        <w:t>4996.30</w:t>
      </w:r>
      <w:r w:rsidRPr="001856DA">
        <w:rPr>
          <w:rFonts w:hint="eastAsia"/>
          <w:color w:val="000000"/>
          <w:sz w:val="21"/>
          <w:szCs w:val="21"/>
          <w:lang/>
        </w:rPr>
        <w:t>万元；项目起止年月</w:t>
      </w:r>
      <w:r w:rsidRPr="001856DA">
        <w:rPr>
          <w:rFonts w:cs="Times New Roman"/>
          <w:color w:val="000000"/>
          <w:sz w:val="21"/>
          <w:szCs w:val="21"/>
          <w:lang/>
        </w:rPr>
        <w:t>: 2019</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2023</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月；项目状态：在研；轮值负责人</w:t>
      </w:r>
    </w:p>
    <w:p w14:paraId="2942FA35"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国家自然科学基金面上项目，批准号</w:t>
      </w:r>
      <w:r w:rsidRPr="001856DA">
        <w:rPr>
          <w:rFonts w:cs="Times New Roman"/>
          <w:color w:val="000000"/>
          <w:sz w:val="21"/>
          <w:szCs w:val="21"/>
          <w:lang/>
        </w:rPr>
        <w:t>: 81870112</w:t>
      </w:r>
      <w:r w:rsidRPr="001856DA">
        <w:rPr>
          <w:rFonts w:hint="eastAsia"/>
          <w:color w:val="000000"/>
          <w:sz w:val="21"/>
          <w:szCs w:val="21"/>
          <w:lang/>
        </w:rPr>
        <w:t>；题目：</w:t>
      </w:r>
      <w:r w:rsidRPr="001856DA">
        <w:rPr>
          <w:rFonts w:cs="Times New Roman"/>
          <w:color w:val="000000"/>
          <w:sz w:val="21"/>
          <w:szCs w:val="21"/>
          <w:lang/>
        </w:rPr>
        <w:t>B</w:t>
      </w:r>
      <w:r w:rsidRPr="001856DA">
        <w:rPr>
          <w:rFonts w:hint="eastAsia"/>
          <w:color w:val="000000"/>
          <w:sz w:val="21"/>
          <w:szCs w:val="21"/>
          <w:lang/>
        </w:rPr>
        <w:t>淋巴细胞特异性</w:t>
      </w:r>
      <w:r w:rsidRPr="001856DA">
        <w:rPr>
          <w:rFonts w:cs="Times New Roman"/>
          <w:color w:val="000000"/>
          <w:sz w:val="21"/>
          <w:szCs w:val="21"/>
          <w:lang/>
        </w:rPr>
        <w:t>BCR-ABL</w:t>
      </w:r>
      <w:r w:rsidRPr="001856DA">
        <w:rPr>
          <w:rFonts w:hint="eastAsia"/>
          <w:color w:val="000000"/>
          <w:sz w:val="21"/>
          <w:szCs w:val="21"/>
          <w:lang/>
        </w:rPr>
        <w:t>致癌通路的鉴定与机制研究；资助金额：</w:t>
      </w:r>
      <w:r w:rsidRPr="001856DA">
        <w:rPr>
          <w:rFonts w:cs="Times New Roman"/>
          <w:color w:val="000000"/>
          <w:sz w:val="21"/>
          <w:szCs w:val="21"/>
          <w:lang/>
        </w:rPr>
        <w:t>55</w:t>
      </w:r>
      <w:r w:rsidRPr="001856DA">
        <w:rPr>
          <w:rFonts w:hint="eastAsia"/>
          <w:color w:val="000000"/>
          <w:sz w:val="21"/>
          <w:szCs w:val="21"/>
          <w:lang/>
        </w:rPr>
        <w:t>万元；项目起止年月</w:t>
      </w:r>
      <w:r w:rsidRPr="001856DA">
        <w:rPr>
          <w:rFonts w:cs="Times New Roman"/>
          <w:color w:val="000000"/>
          <w:sz w:val="21"/>
          <w:szCs w:val="21"/>
          <w:lang/>
        </w:rPr>
        <w:t>: 2019</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2022</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月；项目状态：在研；主持</w:t>
      </w:r>
    </w:p>
    <w:p w14:paraId="09857C21"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上海高水平地方高校重点创新核心团队；</w:t>
      </w:r>
      <w:r w:rsidRPr="001856DA">
        <w:rPr>
          <w:rFonts w:cs="Times New Roman"/>
          <w:color w:val="000000"/>
          <w:sz w:val="21"/>
          <w:szCs w:val="21"/>
          <w:lang/>
        </w:rPr>
        <w:t>2019-01~2026-12</w:t>
      </w:r>
      <w:r w:rsidRPr="001856DA">
        <w:rPr>
          <w:rFonts w:hint="eastAsia"/>
          <w:color w:val="000000"/>
          <w:sz w:val="21"/>
          <w:szCs w:val="21"/>
          <w:lang/>
        </w:rPr>
        <w:t>；负责人</w:t>
      </w:r>
    </w:p>
    <w:p w14:paraId="60F7AC4B"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国家重点研发计划精准医学研究重点项目，批准号：</w:t>
      </w:r>
      <w:r w:rsidRPr="001856DA">
        <w:rPr>
          <w:rFonts w:cs="Times New Roman"/>
          <w:color w:val="000000"/>
          <w:sz w:val="21"/>
          <w:szCs w:val="21"/>
          <w:lang/>
        </w:rPr>
        <w:t>2016YFC0902800</w:t>
      </w:r>
      <w:r w:rsidRPr="001856DA">
        <w:rPr>
          <w:rFonts w:hint="eastAsia"/>
          <w:color w:val="000000"/>
          <w:sz w:val="21"/>
          <w:szCs w:val="21"/>
          <w:lang/>
        </w:rPr>
        <w:t>；题目：基于组学特征谱的白血病分子分型研究，资助金额：</w:t>
      </w:r>
      <w:r w:rsidRPr="001856DA">
        <w:rPr>
          <w:rFonts w:cs="Times New Roman"/>
          <w:color w:val="000000"/>
          <w:sz w:val="21"/>
          <w:szCs w:val="21"/>
          <w:lang/>
        </w:rPr>
        <w:t>320</w:t>
      </w:r>
      <w:r w:rsidRPr="001856DA">
        <w:rPr>
          <w:rFonts w:hint="eastAsia"/>
          <w:color w:val="000000"/>
          <w:sz w:val="21"/>
          <w:szCs w:val="21"/>
          <w:lang/>
        </w:rPr>
        <w:t>万元；项目起止年月</w:t>
      </w:r>
      <w:r w:rsidRPr="001856DA">
        <w:rPr>
          <w:rFonts w:cs="Times New Roman"/>
          <w:color w:val="000000"/>
          <w:sz w:val="21"/>
          <w:szCs w:val="21"/>
          <w:lang/>
        </w:rPr>
        <w:t>: 2016</w:t>
      </w:r>
      <w:r w:rsidRPr="001856DA">
        <w:rPr>
          <w:rFonts w:hint="eastAsia"/>
          <w:color w:val="000000"/>
          <w:sz w:val="21"/>
          <w:szCs w:val="21"/>
          <w:lang/>
        </w:rPr>
        <w:t>年</w:t>
      </w:r>
      <w:r w:rsidRPr="001856DA">
        <w:rPr>
          <w:rFonts w:cs="Times New Roman"/>
          <w:color w:val="000000"/>
          <w:sz w:val="21"/>
          <w:szCs w:val="21"/>
          <w:lang/>
        </w:rPr>
        <w:t>07</w:t>
      </w:r>
      <w:r w:rsidRPr="001856DA">
        <w:rPr>
          <w:rFonts w:hint="eastAsia"/>
          <w:color w:val="000000"/>
          <w:sz w:val="21"/>
          <w:szCs w:val="21"/>
          <w:lang/>
        </w:rPr>
        <w:t>月至</w:t>
      </w:r>
      <w:r w:rsidRPr="001856DA">
        <w:rPr>
          <w:rFonts w:cs="Times New Roman"/>
          <w:color w:val="000000"/>
          <w:sz w:val="21"/>
          <w:szCs w:val="21"/>
          <w:lang/>
        </w:rPr>
        <w:t>2018</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w:t>
      </w:r>
      <w:r w:rsidRPr="001856DA">
        <w:rPr>
          <w:rFonts w:cs="Times New Roman"/>
          <w:color w:val="000000"/>
          <w:sz w:val="21"/>
          <w:szCs w:val="21"/>
          <w:lang/>
        </w:rPr>
        <w:t xml:space="preserve">; </w:t>
      </w:r>
      <w:r w:rsidRPr="001856DA">
        <w:rPr>
          <w:rFonts w:hint="eastAsia"/>
          <w:color w:val="000000"/>
          <w:sz w:val="21"/>
          <w:szCs w:val="21"/>
          <w:lang/>
        </w:rPr>
        <w:t>项目状态：已结题；主持。</w:t>
      </w:r>
    </w:p>
    <w:p w14:paraId="18999CD4"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国家自然科学基金重点项目，批准号</w:t>
      </w:r>
      <w:r w:rsidRPr="001856DA">
        <w:rPr>
          <w:rFonts w:cs="Times New Roman"/>
          <w:color w:val="000000"/>
          <w:sz w:val="21"/>
          <w:szCs w:val="21"/>
          <w:lang/>
        </w:rPr>
        <w:t>: 81530006</w:t>
      </w:r>
      <w:r w:rsidRPr="001856DA">
        <w:rPr>
          <w:rFonts w:hint="eastAsia"/>
          <w:color w:val="000000"/>
          <w:sz w:val="21"/>
          <w:szCs w:val="21"/>
          <w:lang/>
        </w:rPr>
        <w:t>；题目：</w:t>
      </w:r>
      <w:r w:rsidRPr="001856DA">
        <w:rPr>
          <w:rFonts w:cs="Times New Roman"/>
          <w:color w:val="000000"/>
          <w:sz w:val="21"/>
          <w:szCs w:val="21"/>
          <w:lang/>
        </w:rPr>
        <w:t>IRF4/8</w:t>
      </w:r>
      <w:r w:rsidRPr="001856DA">
        <w:rPr>
          <w:rFonts w:hint="eastAsia"/>
          <w:color w:val="000000"/>
          <w:sz w:val="21"/>
          <w:szCs w:val="21"/>
          <w:lang/>
        </w:rPr>
        <w:t>在造血系统发育调控及白血病发生中的作用及机制；资助金额：</w:t>
      </w:r>
      <w:r w:rsidRPr="001856DA">
        <w:rPr>
          <w:rFonts w:cs="Times New Roman"/>
          <w:color w:val="000000"/>
          <w:sz w:val="21"/>
          <w:szCs w:val="21"/>
          <w:lang/>
        </w:rPr>
        <w:t>327</w:t>
      </w:r>
      <w:r w:rsidRPr="001856DA">
        <w:rPr>
          <w:rFonts w:hint="eastAsia"/>
          <w:color w:val="000000"/>
          <w:sz w:val="21"/>
          <w:szCs w:val="21"/>
          <w:lang/>
        </w:rPr>
        <w:t>万元；项目起止年月</w:t>
      </w:r>
      <w:r w:rsidRPr="001856DA">
        <w:rPr>
          <w:rFonts w:cs="Times New Roman"/>
          <w:color w:val="000000"/>
          <w:sz w:val="21"/>
          <w:szCs w:val="21"/>
          <w:lang/>
        </w:rPr>
        <w:t>: 2016</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2020</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月；项目状态：已结题；主持。</w:t>
      </w:r>
    </w:p>
    <w:p w14:paraId="582233DA"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国家自然科学基金重点项目，批准号</w:t>
      </w:r>
      <w:r w:rsidRPr="001856DA">
        <w:rPr>
          <w:rFonts w:cs="Times New Roman"/>
          <w:color w:val="000000"/>
          <w:sz w:val="21"/>
          <w:szCs w:val="21"/>
          <w:lang/>
        </w:rPr>
        <w:t>: 81230055</w:t>
      </w:r>
      <w:r w:rsidRPr="001856DA">
        <w:rPr>
          <w:rFonts w:hint="eastAsia"/>
          <w:color w:val="000000"/>
          <w:sz w:val="21"/>
          <w:szCs w:val="21"/>
          <w:lang/>
        </w:rPr>
        <w:t>；题目：</w:t>
      </w:r>
      <w:r w:rsidRPr="001856DA">
        <w:rPr>
          <w:rFonts w:cs="Times New Roman"/>
          <w:color w:val="000000"/>
          <w:sz w:val="21"/>
          <w:szCs w:val="21"/>
          <w:lang/>
        </w:rPr>
        <w:t>RAS</w:t>
      </w:r>
      <w:r w:rsidRPr="001856DA">
        <w:rPr>
          <w:rFonts w:hint="eastAsia"/>
          <w:color w:val="000000"/>
          <w:sz w:val="21"/>
          <w:szCs w:val="21"/>
          <w:lang/>
        </w:rPr>
        <w:t>相关肿瘤靶点鉴定及其化学干预；资助金额：</w:t>
      </w:r>
      <w:r w:rsidRPr="001856DA">
        <w:rPr>
          <w:rFonts w:cs="Times New Roman"/>
          <w:color w:val="000000"/>
          <w:sz w:val="21"/>
          <w:szCs w:val="21"/>
          <w:lang/>
        </w:rPr>
        <w:t>290</w:t>
      </w:r>
      <w:r w:rsidRPr="001856DA">
        <w:rPr>
          <w:rFonts w:hint="eastAsia"/>
          <w:color w:val="000000"/>
          <w:sz w:val="21"/>
          <w:szCs w:val="21"/>
          <w:lang/>
        </w:rPr>
        <w:t>万元；项目起止年月</w:t>
      </w:r>
      <w:r w:rsidRPr="001856DA">
        <w:rPr>
          <w:rFonts w:cs="Times New Roman"/>
          <w:color w:val="000000"/>
          <w:sz w:val="21"/>
          <w:szCs w:val="21"/>
          <w:lang/>
        </w:rPr>
        <w:t>: 2013</w:t>
      </w:r>
      <w:r w:rsidRPr="001856DA">
        <w:rPr>
          <w:rFonts w:hint="eastAsia"/>
          <w:color w:val="000000"/>
          <w:sz w:val="21"/>
          <w:szCs w:val="21"/>
          <w:lang/>
        </w:rPr>
        <w:t>年</w:t>
      </w:r>
      <w:r w:rsidRPr="001856DA">
        <w:rPr>
          <w:rFonts w:cs="Times New Roman"/>
          <w:color w:val="000000"/>
          <w:sz w:val="21"/>
          <w:szCs w:val="21"/>
          <w:lang/>
        </w:rPr>
        <w:t>01</w:t>
      </w:r>
      <w:r w:rsidRPr="001856DA">
        <w:rPr>
          <w:rFonts w:hint="eastAsia"/>
          <w:color w:val="000000"/>
          <w:sz w:val="21"/>
          <w:szCs w:val="21"/>
          <w:lang/>
        </w:rPr>
        <w:t>月至</w:t>
      </w:r>
      <w:r w:rsidRPr="001856DA">
        <w:rPr>
          <w:rFonts w:cs="Times New Roman"/>
          <w:color w:val="000000"/>
          <w:sz w:val="21"/>
          <w:szCs w:val="21"/>
          <w:lang/>
        </w:rPr>
        <w:t>2017</w:t>
      </w:r>
      <w:r w:rsidRPr="001856DA">
        <w:rPr>
          <w:rFonts w:hint="eastAsia"/>
          <w:color w:val="000000"/>
          <w:sz w:val="21"/>
          <w:szCs w:val="21"/>
          <w:lang/>
        </w:rPr>
        <w:t>年</w:t>
      </w:r>
      <w:r w:rsidRPr="001856DA">
        <w:rPr>
          <w:rFonts w:cs="Times New Roman"/>
          <w:color w:val="000000"/>
          <w:sz w:val="21"/>
          <w:szCs w:val="21"/>
          <w:lang/>
        </w:rPr>
        <w:t>12</w:t>
      </w:r>
      <w:r w:rsidRPr="001856DA">
        <w:rPr>
          <w:rFonts w:hint="eastAsia"/>
          <w:color w:val="000000"/>
          <w:sz w:val="21"/>
          <w:szCs w:val="21"/>
          <w:lang/>
        </w:rPr>
        <w:t>月；项目状态：已结题；主持。</w:t>
      </w:r>
    </w:p>
    <w:p w14:paraId="332C0CEF" w14:textId="77777777" w:rsidR="001856DA" w:rsidRPr="001856DA" w:rsidRDefault="001856DA" w:rsidP="001856DA">
      <w:pPr>
        <w:widowControl w:val="0"/>
        <w:numPr>
          <w:ilvl w:val="0"/>
          <w:numId w:val="16"/>
        </w:numPr>
        <w:snapToGrid w:val="0"/>
        <w:spacing w:line="280" w:lineRule="exact"/>
        <w:ind w:left="391" w:hanging="391"/>
        <w:jc w:val="both"/>
        <w:rPr>
          <w:rFonts w:cs="Times New Roman"/>
          <w:color w:val="000000"/>
          <w:sz w:val="21"/>
          <w:szCs w:val="21"/>
          <w:lang/>
        </w:rPr>
      </w:pPr>
      <w:r w:rsidRPr="001856DA">
        <w:rPr>
          <w:rFonts w:hint="eastAsia"/>
          <w:color w:val="000000"/>
          <w:sz w:val="21"/>
          <w:szCs w:val="21"/>
          <w:lang/>
        </w:rPr>
        <w:t>上海市科委优秀学术带头人，批准号：</w:t>
      </w:r>
      <w:r w:rsidRPr="001856DA">
        <w:rPr>
          <w:rFonts w:cs="Times New Roman"/>
          <w:color w:val="000000"/>
          <w:sz w:val="21"/>
          <w:szCs w:val="21"/>
          <w:lang/>
        </w:rPr>
        <w:t>12XD1403500</w:t>
      </w:r>
      <w:r w:rsidRPr="001856DA">
        <w:rPr>
          <w:rFonts w:hint="eastAsia"/>
          <w:color w:val="000000"/>
          <w:sz w:val="21"/>
          <w:szCs w:val="21"/>
          <w:lang/>
        </w:rPr>
        <w:t>题目：</w:t>
      </w:r>
      <w:r w:rsidRPr="001856DA">
        <w:rPr>
          <w:rFonts w:cs="Times New Roman"/>
          <w:color w:val="000000"/>
          <w:sz w:val="21"/>
          <w:szCs w:val="21"/>
          <w:lang/>
        </w:rPr>
        <w:t>RAS</w:t>
      </w:r>
      <w:r w:rsidRPr="001856DA">
        <w:rPr>
          <w:rFonts w:hint="eastAsia"/>
          <w:color w:val="000000"/>
          <w:sz w:val="21"/>
          <w:szCs w:val="21"/>
          <w:lang/>
        </w:rPr>
        <w:t>相关肿瘤靶向治疗研究；资助金额：</w:t>
      </w:r>
      <w:r w:rsidRPr="001856DA">
        <w:rPr>
          <w:rFonts w:cs="Times New Roman"/>
          <w:color w:val="000000"/>
          <w:sz w:val="21"/>
          <w:szCs w:val="21"/>
          <w:lang/>
        </w:rPr>
        <w:t>40</w:t>
      </w:r>
      <w:r w:rsidRPr="001856DA">
        <w:rPr>
          <w:rFonts w:hint="eastAsia"/>
          <w:color w:val="000000"/>
          <w:sz w:val="21"/>
          <w:szCs w:val="21"/>
          <w:lang/>
        </w:rPr>
        <w:t>万元；项目起止年月</w:t>
      </w:r>
      <w:r w:rsidRPr="001856DA">
        <w:rPr>
          <w:rFonts w:cs="Times New Roman"/>
          <w:color w:val="000000"/>
          <w:sz w:val="21"/>
          <w:szCs w:val="21"/>
          <w:lang/>
        </w:rPr>
        <w:t>: 2012</w:t>
      </w:r>
      <w:r w:rsidRPr="001856DA">
        <w:rPr>
          <w:rFonts w:hint="eastAsia"/>
          <w:color w:val="000000"/>
          <w:sz w:val="21"/>
          <w:szCs w:val="21"/>
          <w:lang/>
        </w:rPr>
        <w:t>年</w:t>
      </w:r>
      <w:r w:rsidRPr="001856DA">
        <w:rPr>
          <w:rFonts w:cs="Times New Roman"/>
          <w:color w:val="000000"/>
          <w:sz w:val="21"/>
          <w:szCs w:val="21"/>
          <w:lang/>
        </w:rPr>
        <w:t>07</w:t>
      </w:r>
      <w:r w:rsidRPr="001856DA">
        <w:rPr>
          <w:rFonts w:hint="eastAsia"/>
          <w:color w:val="000000"/>
          <w:sz w:val="21"/>
          <w:szCs w:val="21"/>
          <w:lang/>
        </w:rPr>
        <w:t>月至</w:t>
      </w:r>
      <w:r w:rsidRPr="001856DA">
        <w:rPr>
          <w:rFonts w:cs="Times New Roman"/>
          <w:color w:val="000000"/>
          <w:sz w:val="21"/>
          <w:szCs w:val="21"/>
          <w:lang/>
        </w:rPr>
        <w:t>2014</w:t>
      </w:r>
      <w:r w:rsidRPr="001856DA">
        <w:rPr>
          <w:rFonts w:hint="eastAsia"/>
          <w:color w:val="000000"/>
          <w:sz w:val="21"/>
          <w:szCs w:val="21"/>
          <w:lang/>
        </w:rPr>
        <w:t>年</w:t>
      </w:r>
      <w:r w:rsidRPr="001856DA">
        <w:rPr>
          <w:rFonts w:cs="Times New Roman"/>
          <w:color w:val="000000"/>
          <w:sz w:val="21"/>
          <w:szCs w:val="21"/>
          <w:lang/>
        </w:rPr>
        <w:t>07</w:t>
      </w:r>
      <w:r w:rsidRPr="001856DA">
        <w:rPr>
          <w:rFonts w:hint="eastAsia"/>
          <w:color w:val="000000"/>
          <w:sz w:val="21"/>
          <w:szCs w:val="21"/>
          <w:lang/>
        </w:rPr>
        <w:t>月；项目状态：已结题；主持。</w:t>
      </w:r>
      <w:bookmarkEnd w:id="5"/>
      <w:bookmarkEnd w:id="6"/>
    </w:p>
    <w:p w14:paraId="51B52505" w14:textId="5B509BA0" w:rsidR="0046179E" w:rsidRPr="007566C3" w:rsidRDefault="0046179E" w:rsidP="001856DA">
      <w:pPr>
        <w:tabs>
          <w:tab w:val="left" w:pos="610"/>
        </w:tabs>
        <w:spacing w:line="520" w:lineRule="exact"/>
        <w:rPr>
          <w:rFonts w:ascii="Times New Roman" w:hAnsi="Times New Roman" w:cs="Times New Roman"/>
          <w:b/>
          <w:bCs/>
        </w:rPr>
      </w:pPr>
      <w:r w:rsidRPr="007566C3">
        <w:rPr>
          <w:rFonts w:ascii="Times New Roman" w:hAnsi="Times New Roman" w:cs="Times New Roman"/>
          <w:b/>
          <w:bCs/>
        </w:rPr>
        <w:t>研究方向：</w:t>
      </w:r>
    </w:p>
    <w:p w14:paraId="123A4C67" w14:textId="74FD5B4C" w:rsidR="0046179E" w:rsidRPr="007566C3" w:rsidRDefault="0046179E" w:rsidP="002D60CE">
      <w:pPr>
        <w:tabs>
          <w:tab w:val="left" w:pos="610"/>
        </w:tabs>
        <w:spacing w:line="520" w:lineRule="exact"/>
        <w:rPr>
          <w:rFonts w:ascii="Times New Roman" w:hAnsi="Times New Roman" w:cs="Times New Roman"/>
        </w:rPr>
      </w:pPr>
      <w:r w:rsidRPr="007566C3">
        <w:rPr>
          <w:rFonts w:ascii="Times New Roman" w:hAnsi="Times New Roman" w:cs="Times New Roman"/>
        </w:rPr>
        <w:t>血液系统衰老与疾病</w:t>
      </w:r>
    </w:p>
    <w:p w14:paraId="357B28D8" w14:textId="22AAF4F1" w:rsidR="002D60CE" w:rsidRPr="007566C3" w:rsidRDefault="0089696C" w:rsidP="0089696C">
      <w:pPr>
        <w:tabs>
          <w:tab w:val="left" w:pos="610"/>
        </w:tabs>
        <w:spacing w:line="520" w:lineRule="exact"/>
        <w:rPr>
          <w:rFonts w:ascii="Times New Roman" w:hAnsi="Times New Roman" w:cs="Times New Roman"/>
          <w:b/>
          <w:bCs/>
        </w:rPr>
      </w:pPr>
      <w:r w:rsidRPr="007566C3">
        <w:rPr>
          <w:rFonts w:ascii="Times New Roman" w:hAnsi="Times New Roman" w:cs="Times New Roman"/>
          <w:b/>
          <w:bCs/>
        </w:rPr>
        <w:t>联系方式：</w:t>
      </w:r>
    </w:p>
    <w:p w14:paraId="1383819E" w14:textId="4CDE58C4" w:rsidR="0089696C" w:rsidRPr="007566C3" w:rsidRDefault="0089696C" w:rsidP="0089696C">
      <w:pPr>
        <w:tabs>
          <w:tab w:val="left" w:pos="610"/>
        </w:tabs>
        <w:spacing w:line="520" w:lineRule="exact"/>
        <w:rPr>
          <w:rFonts w:ascii="Times New Roman" w:hAnsi="Times New Roman" w:cs="Times New Roman"/>
        </w:rPr>
      </w:pPr>
      <w:r w:rsidRPr="007566C3">
        <w:rPr>
          <w:rFonts w:ascii="Times New Roman" w:hAnsi="Times New Roman" w:cs="Times New Roman"/>
        </w:rPr>
        <w:t>rbren@sjtu.edu.cn</w:t>
      </w:r>
    </w:p>
    <w:p w14:paraId="699F6B0F" w14:textId="77777777" w:rsidR="0089696C" w:rsidRPr="007566C3" w:rsidRDefault="0089696C" w:rsidP="002D60CE">
      <w:pPr>
        <w:tabs>
          <w:tab w:val="left" w:pos="610"/>
        </w:tabs>
        <w:spacing w:line="520" w:lineRule="exact"/>
        <w:rPr>
          <w:rFonts w:ascii="Times New Roman" w:hAnsi="Times New Roman" w:cs="Times New Roman"/>
          <w:b/>
          <w:bCs/>
        </w:rPr>
      </w:pPr>
    </w:p>
    <w:p w14:paraId="7CB65727" w14:textId="4A138A9D" w:rsidR="0089696C" w:rsidRPr="007566C3" w:rsidRDefault="0089696C" w:rsidP="002D60CE">
      <w:pPr>
        <w:tabs>
          <w:tab w:val="left" w:pos="610"/>
        </w:tabs>
        <w:spacing w:line="520" w:lineRule="exact"/>
        <w:rPr>
          <w:rFonts w:ascii="Times New Roman" w:hAnsi="Times New Roman" w:cs="Times New Roman"/>
          <w:b/>
          <w:bCs/>
        </w:rPr>
      </w:pPr>
    </w:p>
    <w:p w14:paraId="65A8D7F9" w14:textId="78C89465" w:rsidR="003543B8" w:rsidRPr="007566C3" w:rsidRDefault="003543B8" w:rsidP="002D60CE">
      <w:pPr>
        <w:tabs>
          <w:tab w:val="left" w:pos="610"/>
        </w:tabs>
        <w:spacing w:line="520" w:lineRule="exact"/>
        <w:rPr>
          <w:rFonts w:ascii="Times New Roman" w:hAnsi="Times New Roman" w:cs="Times New Roman"/>
          <w:b/>
          <w:bCs/>
        </w:rPr>
      </w:pPr>
      <w:r w:rsidRPr="007566C3">
        <w:rPr>
          <w:rFonts w:ascii="Times New Roman" w:hAnsi="Times New Roman" w:cs="Times New Roman"/>
          <w:noProof/>
        </w:rPr>
        <w:lastRenderedPageBreak/>
        <w:drawing>
          <wp:anchor distT="0" distB="0" distL="114300" distR="114300" simplePos="0" relativeHeight="251660288" behindDoc="0" locked="0" layoutInCell="1" allowOverlap="0" wp14:anchorId="050BAA3E" wp14:editId="17EF215F">
            <wp:simplePos x="0" y="0"/>
            <wp:positionH relativeFrom="column">
              <wp:posOffset>-28109</wp:posOffset>
            </wp:positionH>
            <wp:positionV relativeFrom="line">
              <wp:posOffset>444074</wp:posOffset>
            </wp:positionV>
            <wp:extent cx="2501900" cy="32258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19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99" w:rsidRPr="007566C3">
        <w:rPr>
          <w:rFonts w:ascii="Times New Roman" w:hAnsi="Times New Roman" w:cs="Times New Roman"/>
          <w:b/>
          <w:bCs/>
        </w:rPr>
        <w:t>施松涛：</w:t>
      </w:r>
    </w:p>
    <w:p w14:paraId="69E4B7F1" w14:textId="4FFEB091" w:rsidR="006E3399" w:rsidRPr="007566C3" w:rsidRDefault="006E3399" w:rsidP="002D60CE">
      <w:pPr>
        <w:tabs>
          <w:tab w:val="left" w:pos="610"/>
        </w:tabs>
        <w:spacing w:line="520" w:lineRule="exact"/>
        <w:rPr>
          <w:rFonts w:ascii="Times New Roman" w:hAnsi="Times New Roman" w:cs="Times New Roman"/>
        </w:rPr>
      </w:pPr>
      <w:r w:rsidRPr="007566C3">
        <w:rPr>
          <w:rFonts w:ascii="Times New Roman" w:hAnsi="Times New Roman" w:cs="Times New Roman"/>
        </w:rPr>
        <w:t>干细胞与衰老研究实验室及平台主任。中山大学教授，华南颅颌干细胞中心主任，前宾西法尼亚大学牙医学院解剖与细胞生物学系主任，国家特聘专家，国家杰青、长江学者；国际干细胞研究专家，被誉为</w:t>
      </w:r>
      <w:r w:rsidRPr="007566C3">
        <w:rPr>
          <w:rFonts w:ascii="Times New Roman" w:hAnsi="Times New Roman" w:cs="Times New Roman"/>
        </w:rPr>
        <w:t>“</w:t>
      </w:r>
      <w:r w:rsidRPr="007566C3">
        <w:rPr>
          <w:rFonts w:ascii="Times New Roman" w:hAnsi="Times New Roman" w:cs="Times New Roman"/>
        </w:rPr>
        <w:t>牙髓干细胞之父</w:t>
      </w:r>
      <w:r w:rsidRPr="007566C3">
        <w:rPr>
          <w:rFonts w:ascii="Times New Roman" w:hAnsi="Times New Roman" w:cs="Times New Roman"/>
        </w:rPr>
        <w:t>”</w:t>
      </w:r>
      <w:r w:rsidRPr="007566C3">
        <w:rPr>
          <w:rFonts w:ascii="Times New Roman" w:hAnsi="Times New Roman" w:cs="Times New Roman"/>
        </w:rPr>
        <w:t>，致力于间充质干细胞治疗相关疾病的机制及临床转化研究；发表科学论文</w:t>
      </w:r>
      <w:r w:rsidRPr="007566C3">
        <w:rPr>
          <w:rFonts w:ascii="Times New Roman" w:hAnsi="Times New Roman" w:cs="Times New Roman"/>
        </w:rPr>
        <w:t>250</w:t>
      </w:r>
      <w:r w:rsidRPr="007566C3">
        <w:rPr>
          <w:rFonts w:ascii="Times New Roman" w:hAnsi="Times New Roman" w:cs="Times New Roman"/>
        </w:rPr>
        <w:t>多篇，他引次数超过</w:t>
      </w:r>
      <w:r w:rsidRPr="007566C3">
        <w:rPr>
          <w:rFonts w:ascii="Times New Roman" w:hAnsi="Times New Roman" w:cs="Times New Roman"/>
        </w:rPr>
        <w:t>52,000</w:t>
      </w:r>
      <w:r w:rsidRPr="007566C3">
        <w:rPr>
          <w:rFonts w:ascii="Times New Roman" w:hAnsi="Times New Roman" w:cs="Times New Roman"/>
        </w:rPr>
        <w:t>次。用干细胞再生各种牙齿组织，包括牙本质、牙髓、牙周韧带、肌腱、骨等，用间充质干细胞治疗系统性红斑狼疮等自身免疫疾病，再生病人牙髓、牙周组织等。</w:t>
      </w:r>
    </w:p>
    <w:p w14:paraId="31545F38" w14:textId="27F61B34" w:rsidR="0089696C" w:rsidRPr="007566C3" w:rsidRDefault="003543B8" w:rsidP="002D60CE">
      <w:pPr>
        <w:tabs>
          <w:tab w:val="left" w:pos="610"/>
        </w:tabs>
        <w:spacing w:line="520" w:lineRule="exact"/>
        <w:rPr>
          <w:rFonts w:ascii="Times New Roman" w:hAnsi="Times New Roman" w:cs="Times New Roman"/>
          <w:b/>
          <w:bCs/>
        </w:rPr>
      </w:pPr>
      <w:r w:rsidRPr="007566C3">
        <w:rPr>
          <w:rFonts w:ascii="Times New Roman" w:hAnsi="Times New Roman" w:cs="Times New Roman"/>
          <w:b/>
          <w:bCs/>
        </w:rPr>
        <w:t>代表性</w:t>
      </w:r>
      <w:r w:rsidR="0089696C" w:rsidRPr="007566C3">
        <w:rPr>
          <w:rFonts w:ascii="Times New Roman" w:hAnsi="Times New Roman" w:cs="Times New Roman"/>
          <w:b/>
          <w:bCs/>
        </w:rPr>
        <w:t>学术论文：</w:t>
      </w:r>
    </w:p>
    <w:p w14:paraId="7D7E06FF" w14:textId="5F08CDC9" w:rsidR="0089696C" w:rsidRPr="007566C3" w:rsidRDefault="0089696C"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Kou, X., Liu, J., Wang, D., Yu, M., Li, C., Lu, L., ... &amp; Shi, S. (2022). Exocrine pancreas regeneration modifies original pancreas to alleviate diabetes in mouse models.</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Science Translational Medicine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14</w:t>
      </w:r>
      <w:r w:rsidRPr="007566C3">
        <w:rPr>
          <w:rFonts w:ascii="Times New Roman" w:hAnsi="Times New Roman" w:cs="Times New Roman"/>
          <w:color w:val="222222"/>
          <w:shd w:val="clear" w:color="auto" w:fill="FFFFFF"/>
        </w:rPr>
        <w:t>(656), eabg9170.</w:t>
      </w:r>
    </w:p>
    <w:p w14:paraId="4E6F2773" w14:textId="4E46D29B"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Ma, L., Chen, C., Liu, D., Huang, Z., Li, J., Liu, H., ... &amp; Kou, X. (2023). Apoptotic extracellular vesicles are metabolized regulators nurturing the skin and hair.</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Bioactive Materials</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19</w:t>
      </w:r>
      <w:r w:rsidRPr="007566C3">
        <w:rPr>
          <w:rFonts w:ascii="Times New Roman" w:hAnsi="Times New Roman" w:cs="Times New Roman"/>
          <w:color w:val="222222"/>
          <w:shd w:val="clear" w:color="auto" w:fill="FFFFFF"/>
        </w:rPr>
        <w:t>, 626-641.</w:t>
      </w:r>
    </w:p>
    <w:p w14:paraId="783EA0AC" w14:textId="69A367BA"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Kou, X., Liu, J., Wang, D., Yu, M., Li, C., Lu, L., ... &amp; Shi, S. (2022). Exocrine pancreas regeneration modifies original pancreas to alleviate diabetes in mouse models.</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Science Translational Medicine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14</w:t>
      </w:r>
      <w:r w:rsidRPr="007566C3">
        <w:rPr>
          <w:rFonts w:ascii="Times New Roman" w:hAnsi="Times New Roman" w:cs="Times New Roman"/>
          <w:color w:val="222222"/>
          <w:shd w:val="clear" w:color="auto" w:fill="FFFFFF"/>
        </w:rPr>
        <w:t>(656), eabg9170.</w:t>
      </w:r>
    </w:p>
    <w:p w14:paraId="478120C0"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Zhao, L., Li, Y., Kou, X., Chen, B., Cao, J., Li, J., ... &amp; Shi, S. (2022). Stem Cells from Human Exfoliated Deciduous Teeth Ameliorate Autistic-Like Behaviors of SHANK3 Mutant Beagle Dogs.</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Stem Cells Translational Medicine</w:t>
      </w:r>
      <w:r w:rsidRPr="007566C3">
        <w:rPr>
          <w:rFonts w:ascii="Times New Roman" w:hAnsi="Times New Roman" w:cs="Times New Roman"/>
          <w:color w:val="222222"/>
          <w:shd w:val="clear" w:color="auto" w:fill="FFFFFF"/>
        </w:rPr>
        <w:t>.</w:t>
      </w:r>
    </w:p>
    <w:p w14:paraId="551E9B5D"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lastRenderedPageBreak/>
        <w:t>Li, W., Jiao, X., Song, J., Sui, B., Guo, Z., Zhao, Y., ... &amp; Huang, Q. (2021). Therapeutic potential of stem cells from human exfoliated deciduous teeth infusion into patients with type 2 diabetes depends on basal lipid levels and islet function.</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Stem cells translational medicine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10</w:t>
      </w:r>
      <w:r w:rsidRPr="007566C3">
        <w:rPr>
          <w:rFonts w:ascii="Times New Roman" w:hAnsi="Times New Roman" w:cs="Times New Roman"/>
          <w:color w:val="222222"/>
          <w:shd w:val="clear" w:color="auto" w:fill="FFFFFF"/>
        </w:rPr>
        <w:t>(7), 956-967.</w:t>
      </w:r>
    </w:p>
    <w:p w14:paraId="134F0DEB"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Yu, W., Chen, C., Kou, X., Sui, B., Yu, T., Liu, D., ... &amp; Shi, S. (2021). Mechanical force-driven TNFα endocytosis governs stem cell homeostasis.</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Bone Research</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8</w:t>
      </w:r>
      <w:r w:rsidRPr="007566C3">
        <w:rPr>
          <w:rFonts w:ascii="Times New Roman" w:hAnsi="Times New Roman" w:cs="Times New Roman"/>
          <w:color w:val="222222"/>
          <w:shd w:val="clear" w:color="auto" w:fill="FFFFFF"/>
        </w:rPr>
        <w:t>(1), 1-13.</w:t>
      </w:r>
    </w:p>
    <w:p w14:paraId="7E2F3A4D"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Cakouros, D., Hemming, S., Gronthos, K., Liu, R., Zannettino, A., Shi, S., &amp; Gronthos, S. (2019). Specific functions of TET1 and TET2 in regulating mesenchymal cell lineage determination.</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Epigenetics &amp; chromatin</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12</w:t>
      </w:r>
      <w:r w:rsidRPr="007566C3">
        <w:rPr>
          <w:rFonts w:ascii="Times New Roman" w:hAnsi="Times New Roman" w:cs="Times New Roman"/>
          <w:color w:val="222222"/>
          <w:shd w:val="clear" w:color="auto" w:fill="FFFFFF"/>
        </w:rPr>
        <w:t>(1), 1-20.</w:t>
      </w:r>
    </w:p>
    <w:p w14:paraId="1F041FB9"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Xuan, K., Li, B., Guo, H., Sun, W., Kou, X., He, X., ... &amp; Jin, Y. (2018). Deciduous autologous tooth stem cells regenerate dental pulp after implantation into injured teeth.</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Science translational medicine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10</w:t>
      </w:r>
      <w:r w:rsidRPr="007566C3">
        <w:rPr>
          <w:rFonts w:ascii="Times New Roman" w:hAnsi="Times New Roman" w:cs="Times New Roman"/>
          <w:color w:val="222222"/>
          <w:shd w:val="clear" w:color="auto" w:fill="FFFFFF"/>
        </w:rPr>
        <w:t>(455), eaaf3227.</w:t>
      </w:r>
    </w:p>
    <w:p w14:paraId="762C3EE0" w14:textId="77777777"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Chen, F. M., Gao, L. N., Tian, B. M., Zhang, X. Y., Zhang, Y. J., Dong, G. Y., ... &amp; Jin, Y. (2016). Treatment of periodontal intrabony defects using autologous periodontal ligament stem cells: a randomized clinical trial.</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Stem cell research &amp; therapy</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7</w:t>
      </w:r>
      <w:r w:rsidRPr="007566C3">
        <w:rPr>
          <w:rFonts w:ascii="Times New Roman" w:hAnsi="Times New Roman" w:cs="Times New Roman"/>
          <w:color w:val="222222"/>
          <w:shd w:val="clear" w:color="auto" w:fill="FFFFFF"/>
        </w:rPr>
        <w:t>(1), 1-11.</w:t>
      </w:r>
    </w:p>
    <w:p w14:paraId="7C1D049C" w14:textId="7754CD28"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Miura, M., Gronthos, S., Zhao, M., Lu, B., Fisher, L. W., Robey, P. G., &amp; Shi, S. (2003). SHED: stem cells from human exfoliated deciduous teeth.</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Proceedings of the National Academy of Sciences</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100</w:t>
      </w:r>
      <w:r w:rsidRPr="007566C3">
        <w:rPr>
          <w:rFonts w:ascii="Times New Roman" w:hAnsi="Times New Roman" w:cs="Times New Roman"/>
          <w:color w:val="222222"/>
          <w:shd w:val="clear" w:color="auto" w:fill="FFFFFF"/>
        </w:rPr>
        <w:t xml:space="preserve">(10), 5807-5812. </w:t>
      </w:r>
      <w:r w:rsidRPr="007566C3">
        <w:rPr>
          <w:rFonts w:ascii="Times New Roman" w:hAnsi="Times New Roman" w:cs="Times New Roman"/>
          <w:color w:val="222222"/>
          <w:shd w:val="clear" w:color="auto" w:fill="FFFFFF"/>
        </w:rPr>
        <w:t>（被引用次数</w:t>
      </w:r>
      <w:r w:rsidRPr="007566C3">
        <w:rPr>
          <w:rFonts w:ascii="Times New Roman" w:hAnsi="Times New Roman" w:cs="Times New Roman"/>
          <w:color w:val="222222"/>
          <w:shd w:val="clear" w:color="auto" w:fill="FFFFFF"/>
        </w:rPr>
        <w:t>3458</w:t>
      </w:r>
      <w:r w:rsidRPr="007566C3">
        <w:rPr>
          <w:rFonts w:ascii="Times New Roman" w:hAnsi="Times New Roman" w:cs="Times New Roman"/>
          <w:color w:val="222222"/>
          <w:shd w:val="clear" w:color="auto" w:fill="FFFFFF"/>
        </w:rPr>
        <w:t>）</w:t>
      </w:r>
    </w:p>
    <w:p w14:paraId="2E99D12C" w14:textId="289F86A1"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Seo, B. M., Miura, M., Gronthos, S., Bartold, P. M., Batouli, S., Brahim, J., ... &amp; Shi, S. (2004). Investigation of multipotent postnatal stem cells from human periodontal ligament.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The Lancet</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364</w:t>
      </w:r>
      <w:r w:rsidRPr="007566C3">
        <w:rPr>
          <w:rFonts w:ascii="Times New Roman" w:hAnsi="Times New Roman" w:cs="Times New Roman"/>
          <w:color w:val="222222"/>
          <w:shd w:val="clear" w:color="auto" w:fill="FFFFFF"/>
        </w:rPr>
        <w:t xml:space="preserve">(9429), 149-155. </w:t>
      </w:r>
      <w:r w:rsidRPr="007566C3">
        <w:rPr>
          <w:rFonts w:ascii="Times New Roman" w:hAnsi="Times New Roman" w:cs="Times New Roman"/>
          <w:color w:val="222222"/>
          <w:shd w:val="clear" w:color="auto" w:fill="FFFFFF"/>
        </w:rPr>
        <w:t>（被引用次数</w:t>
      </w:r>
      <w:r w:rsidRPr="007566C3">
        <w:rPr>
          <w:rFonts w:ascii="Times New Roman" w:hAnsi="Times New Roman" w:cs="Times New Roman"/>
          <w:color w:val="222222"/>
          <w:shd w:val="clear" w:color="auto" w:fill="FFFFFF"/>
        </w:rPr>
        <w:t>3899</w:t>
      </w:r>
      <w:r w:rsidRPr="007566C3">
        <w:rPr>
          <w:rFonts w:ascii="Times New Roman" w:hAnsi="Times New Roman" w:cs="Times New Roman"/>
          <w:color w:val="222222"/>
          <w:shd w:val="clear" w:color="auto" w:fill="FFFFFF"/>
        </w:rPr>
        <w:t>）</w:t>
      </w:r>
    </w:p>
    <w:p w14:paraId="17B7F5A9" w14:textId="55D7927E" w:rsidR="0046179E" w:rsidRPr="007566C3" w:rsidRDefault="0046179E" w:rsidP="0046179E">
      <w:pPr>
        <w:pStyle w:val="a5"/>
        <w:numPr>
          <w:ilvl w:val="0"/>
          <w:numId w:val="5"/>
        </w:numPr>
        <w:ind w:firstLineChars="0"/>
        <w:rPr>
          <w:rFonts w:ascii="Times New Roman" w:hAnsi="Times New Roman" w:cs="Times New Roman"/>
        </w:rPr>
      </w:pPr>
      <w:r w:rsidRPr="007566C3">
        <w:rPr>
          <w:rFonts w:ascii="Times New Roman" w:hAnsi="Times New Roman" w:cs="Times New Roman"/>
          <w:color w:val="222222"/>
          <w:shd w:val="clear" w:color="auto" w:fill="FFFFFF"/>
        </w:rPr>
        <w:t>Gronthos, S., Mankani, M., Brahim, J., Robey, P. G., &amp; Shi, S. (2000). Postnatal human dental pulp stem cells (DPSCs) in vitro and in vivo.</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Proceedings of the National Academy of Sciences</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97</w:t>
      </w:r>
      <w:r w:rsidRPr="007566C3">
        <w:rPr>
          <w:rFonts w:ascii="Times New Roman" w:hAnsi="Times New Roman" w:cs="Times New Roman"/>
          <w:color w:val="222222"/>
          <w:shd w:val="clear" w:color="auto" w:fill="FFFFFF"/>
        </w:rPr>
        <w:t xml:space="preserve">(25), 13625-13630. </w:t>
      </w:r>
      <w:r w:rsidRPr="007566C3">
        <w:rPr>
          <w:rFonts w:ascii="Times New Roman" w:hAnsi="Times New Roman" w:cs="Times New Roman"/>
          <w:color w:val="222222"/>
          <w:shd w:val="clear" w:color="auto" w:fill="FFFFFF"/>
        </w:rPr>
        <w:t>（被引用次数</w:t>
      </w:r>
      <w:r w:rsidRPr="007566C3">
        <w:rPr>
          <w:rFonts w:ascii="Times New Roman" w:hAnsi="Times New Roman" w:cs="Times New Roman"/>
          <w:color w:val="222222"/>
          <w:shd w:val="clear" w:color="auto" w:fill="FFFFFF"/>
        </w:rPr>
        <w:t>5451</w:t>
      </w:r>
      <w:r w:rsidRPr="007566C3">
        <w:rPr>
          <w:rFonts w:ascii="Times New Roman" w:hAnsi="Times New Roman" w:cs="Times New Roman"/>
          <w:color w:val="222222"/>
          <w:shd w:val="clear" w:color="auto" w:fill="FFFFFF"/>
        </w:rPr>
        <w:t>）</w:t>
      </w:r>
    </w:p>
    <w:p w14:paraId="3CCF3113" w14:textId="77777777" w:rsidR="0046179E" w:rsidRPr="007566C3" w:rsidRDefault="0046179E" w:rsidP="0046179E">
      <w:pPr>
        <w:rPr>
          <w:rFonts w:ascii="Times New Roman" w:hAnsi="Times New Roman" w:cs="Times New Roman"/>
        </w:rPr>
      </w:pPr>
    </w:p>
    <w:p w14:paraId="45E91217" w14:textId="77777777" w:rsidR="0046179E" w:rsidRPr="007566C3" w:rsidRDefault="0046179E" w:rsidP="0046179E">
      <w:pPr>
        <w:tabs>
          <w:tab w:val="left" w:pos="610"/>
        </w:tabs>
        <w:spacing w:line="520" w:lineRule="exact"/>
        <w:rPr>
          <w:rFonts w:ascii="Times New Roman" w:hAnsi="Times New Roman" w:cs="Times New Roman"/>
          <w:b/>
          <w:bCs/>
        </w:rPr>
      </w:pPr>
      <w:r w:rsidRPr="007566C3">
        <w:rPr>
          <w:rFonts w:ascii="Times New Roman" w:hAnsi="Times New Roman" w:cs="Times New Roman"/>
          <w:b/>
          <w:bCs/>
        </w:rPr>
        <w:t>研究方向：</w:t>
      </w:r>
    </w:p>
    <w:p w14:paraId="0A1F85C2" w14:textId="0EA96CE2" w:rsidR="0089696C" w:rsidRPr="007566C3" w:rsidRDefault="0046179E" w:rsidP="002D60CE">
      <w:pPr>
        <w:tabs>
          <w:tab w:val="left" w:pos="610"/>
        </w:tabs>
        <w:spacing w:line="520" w:lineRule="exact"/>
        <w:rPr>
          <w:rFonts w:ascii="Times New Roman" w:hAnsi="Times New Roman" w:cs="Times New Roman"/>
        </w:rPr>
      </w:pPr>
      <w:r w:rsidRPr="007566C3">
        <w:rPr>
          <w:rFonts w:ascii="Times New Roman" w:hAnsi="Times New Roman" w:cs="Times New Roman"/>
        </w:rPr>
        <w:t>干细胞囊泡在疾病诊断与治疗中的应用；干细胞的临床治疗</w:t>
      </w:r>
    </w:p>
    <w:p w14:paraId="74DB3A36" w14:textId="14C2D4B3" w:rsidR="0089696C" w:rsidRPr="007566C3" w:rsidRDefault="0089696C" w:rsidP="002D60CE">
      <w:pPr>
        <w:tabs>
          <w:tab w:val="left" w:pos="610"/>
        </w:tabs>
        <w:spacing w:line="520" w:lineRule="exact"/>
        <w:rPr>
          <w:rFonts w:ascii="Times New Roman" w:hAnsi="Times New Roman" w:cs="Times New Roman"/>
          <w:b/>
          <w:bCs/>
        </w:rPr>
      </w:pPr>
      <w:r w:rsidRPr="007566C3">
        <w:rPr>
          <w:rFonts w:ascii="Times New Roman" w:hAnsi="Times New Roman" w:cs="Times New Roman"/>
          <w:b/>
          <w:bCs/>
        </w:rPr>
        <w:t>联系方式：</w:t>
      </w:r>
    </w:p>
    <w:p w14:paraId="48F0354C" w14:textId="77777777" w:rsidR="003543B8" w:rsidRPr="007566C3" w:rsidRDefault="00FF6B99" w:rsidP="003543B8">
      <w:pPr>
        <w:rPr>
          <w:rFonts w:ascii="Times New Roman" w:hAnsi="Times New Roman" w:cs="Times New Roman"/>
        </w:rPr>
      </w:pPr>
      <w:hyperlink r:id="rId50" w:tgtFrame="_self" w:history="1">
        <w:r w:rsidR="003543B8" w:rsidRPr="007566C3">
          <w:rPr>
            <w:rStyle w:val="a6"/>
            <w:rFonts w:ascii="Times New Roman" w:hAnsi="Times New Roman" w:cs="Times New Roman"/>
            <w:color w:val="007398"/>
          </w:rPr>
          <w:t>songtaos@upenn.edu</w:t>
        </w:r>
      </w:hyperlink>
    </w:p>
    <w:p w14:paraId="11668C28" w14:textId="4239771B" w:rsidR="003543B8" w:rsidRPr="007566C3" w:rsidRDefault="003543B8" w:rsidP="002D60CE">
      <w:pPr>
        <w:tabs>
          <w:tab w:val="left" w:pos="610"/>
        </w:tabs>
        <w:spacing w:line="520" w:lineRule="exact"/>
        <w:rPr>
          <w:rFonts w:ascii="Times New Roman" w:hAnsi="Times New Roman" w:cs="Times New Roman"/>
          <w:b/>
          <w:bCs/>
        </w:rPr>
      </w:pPr>
    </w:p>
    <w:p w14:paraId="319B2020" w14:textId="7DFEDB20" w:rsidR="003543B8" w:rsidRPr="007566C3" w:rsidRDefault="003543B8" w:rsidP="002D60CE">
      <w:pPr>
        <w:tabs>
          <w:tab w:val="left" w:pos="610"/>
        </w:tabs>
        <w:spacing w:line="520" w:lineRule="exact"/>
        <w:rPr>
          <w:rFonts w:ascii="Times New Roman" w:hAnsi="Times New Roman" w:cs="Times New Roman"/>
          <w:b/>
          <w:bCs/>
        </w:rPr>
      </w:pPr>
    </w:p>
    <w:p w14:paraId="5021C558" w14:textId="77777777"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noProof/>
        </w:rPr>
        <w:lastRenderedPageBreak/>
        <w:drawing>
          <wp:anchor distT="0" distB="0" distL="114300" distR="114300" simplePos="0" relativeHeight="251662336" behindDoc="0" locked="0" layoutInCell="1" allowOverlap="0" wp14:anchorId="1B9055BC" wp14:editId="4A0010C3">
            <wp:simplePos x="0" y="0"/>
            <wp:positionH relativeFrom="column">
              <wp:posOffset>-36020</wp:posOffset>
            </wp:positionH>
            <wp:positionV relativeFrom="line">
              <wp:posOffset>398716</wp:posOffset>
            </wp:positionV>
            <wp:extent cx="2387600" cy="32131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60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99" w:rsidRPr="007566C3">
        <w:rPr>
          <w:rFonts w:ascii="Times New Roman" w:hAnsi="Times New Roman" w:cs="Times New Roman"/>
          <w:b/>
          <w:bCs/>
        </w:rPr>
        <w:t>刘光慧：</w:t>
      </w:r>
    </w:p>
    <w:p w14:paraId="06718C65" w14:textId="3A9CB1E3" w:rsidR="006E3399" w:rsidRPr="007566C3" w:rsidRDefault="006E3399" w:rsidP="003543B8">
      <w:pPr>
        <w:tabs>
          <w:tab w:val="left" w:pos="610"/>
        </w:tabs>
        <w:spacing w:line="520" w:lineRule="exact"/>
        <w:rPr>
          <w:rFonts w:ascii="Times New Roman" w:hAnsi="Times New Roman" w:cs="Times New Roman"/>
        </w:rPr>
      </w:pPr>
      <w:r w:rsidRPr="007566C3">
        <w:rPr>
          <w:rFonts w:ascii="Times New Roman" w:hAnsi="Times New Roman" w:cs="Times New Roman"/>
        </w:rPr>
        <w:t>衰老与肿瘤国际研究中心科学顾问委员会成员，指导衰老转化医学实验室及灵长类衰老研究中心工作。中国科学院动物研究所研究员，膜生物学国家重点实验室副主任，衰老与再生研究组组长，国家杰青；长期用灵长类动物模型研究衰老的遗传和表观遗传信息解码、新型基因编辑和基因治疗技术的发展及应用，发表论文</w:t>
      </w:r>
      <w:r w:rsidRPr="007566C3">
        <w:rPr>
          <w:rFonts w:ascii="Times New Roman" w:hAnsi="Times New Roman" w:cs="Times New Roman"/>
        </w:rPr>
        <w:t>140</w:t>
      </w:r>
      <w:r w:rsidRPr="007566C3">
        <w:rPr>
          <w:rFonts w:ascii="Times New Roman" w:hAnsi="Times New Roman" w:cs="Times New Roman"/>
        </w:rPr>
        <w:t>多篇，引用次数超过</w:t>
      </w:r>
      <w:r w:rsidRPr="007566C3">
        <w:rPr>
          <w:rFonts w:ascii="Times New Roman" w:hAnsi="Times New Roman" w:cs="Times New Roman"/>
        </w:rPr>
        <w:t>10,000</w:t>
      </w:r>
      <w:r w:rsidRPr="007566C3">
        <w:rPr>
          <w:rFonts w:ascii="Times New Roman" w:hAnsi="Times New Roman" w:cs="Times New Roman"/>
        </w:rPr>
        <w:t>次</w:t>
      </w:r>
      <w:r w:rsidRPr="007566C3">
        <w:rPr>
          <w:rFonts w:ascii="Times New Roman" w:hAnsi="Times New Roman" w:cs="Times New Roman"/>
        </w:rPr>
        <w:t>;</w:t>
      </w:r>
      <w:r w:rsidRPr="007566C3">
        <w:rPr>
          <w:rFonts w:ascii="Times New Roman" w:hAnsi="Times New Roman" w:cs="Times New Roman"/>
        </w:rPr>
        <w:t>研究成果两次入选中国生命科学十大进展（</w:t>
      </w:r>
      <w:r w:rsidRPr="007566C3">
        <w:rPr>
          <w:rFonts w:ascii="Times New Roman" w:hAnsi="Times New Roman" w:cs="Times New Roman"/>
        </w:rPr>
        <w:t>2018</w:t>
      </w:r>
      <w:r w:rsidRPr="007566C3">
        <w:rPr>
          <w:rFonts w:ascii="Times New Roman" w:hAnsi="Times New Roman" w:cs="Times New Roman"/>
        </w:rPr>
        <w:t>，</w:t>
      </w:r>
      <w:r w:rsidRPr="007566C3">
        <w:rPr>
          <w:rFonts w:ascii="Times New Roman" w:hAnsi="Times New Roman" w:cs="Times New Roman"/>
        </w:rPr>
        <w:t>2020</w:t>
      </w:r>
      <w:r w:rsidRPr="007566C3">
        <w:rPr>
          <w:rFonts w:ascii="Times New Roman" w:hAnsi="Times New Roman" w:cs="Times New Roman"/>
        </w:rPr>
        <w:t>）；筛选并获得精准衰老干预药物，有效用于早衰症治疗；应用间充质干细胞治疗老年衰弱症，开展临床试验。</w:t>
      </w:r>
    </w:p>
    <w:p w14:paraId="0FB4BC50" w14:textId="1D1CF31C"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代表性学术论文：</w:t>
      </w:r>
    </w:p>
    <w:p w14:paraId="20CCEA3D"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Ma S, Wang S, Ye Y, Ren J, Chen R, Li W, Li J, Zhao L, Zhao Q, Sun G, Jing Y, Zuo Y, Xiong M, Yang Y, Wang Q, Lei J, Sun S, Long X, Song M, Yu S, Chan P, Wang J, Zhou Q, Belmonte JCI, Qu J*, Zhang W*, Liu GH*. Heterochronic parabiosis induces stem cell revitalization and systemic rejuvenation across aged tissues. Cell Stem Cell. 2022. 29(6):990-1005.e10.</w:t>
      </w:r>
    </w:p>
    <w:p w14:paraId="7042EB77"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Liu Z, Ji Q, Ren J, Yan P, Wu Z, Wang S, Sun L, Wang Z, Li J, Sun G, Liang C, Sun R, Jiang X, Hu J, Ding Y, Wang Q, Bi S, Wei G, Cao G, Zhao G, Wang H, </w:t>
      </w:r>
      <w:r w:rsidRPr="007566C3">
        <w:rPr>
          <w:rFonts w:ascii="Times New Roman" w:hAnsi="Times New Roman" w:cs="Times New Roman"/>
        </w:rPr>
        <w:lastRenderedPageBreak/>
        <w:t>Zhou Q, Belmonte JCI, Qu J*, Zhang W*, Liu GH*. Large-Scale Chromatin Reorganization Reactivates Placenta-Specific Genes that Drive Cellular Aging. Developmental Cell. 2022. S1534-5807(22)00332-X.</w:t>
      </w:r>
    </w:p>
    <w:p w14:paraId="5250351B"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Zhao H, Ji Q, Wu Z, Wang S, Ren J, Yan K, Wang Z, Hu J, Chu Q, Hu H, Cai Y, Wang Q, Huang D, Ji Z, Li J, Belmonte JCI, Song M*, Zhang W*, Qu J*, Liu GH*. Destabilizing heterochromatin by APOE mediates senescence. Nature Aging. 2022. 2, 303–316.</w:t>
      </w:r>
    </w:p>
    <w:p w14:paraId="6A1236D4"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Liang C, Ke Q, Liu Z, Ren J, Zhang W, Hu J, Wang Z, Chen H, Xia K, Lai X, Wang Q, Yang K, Li W, Wu Z, Wang C, Yan H, Jiang X, Ji Z, Ma M, Long X, Wang S, Wang H, Sun H, Belmonte JCI, Qu J*, Xiang AP*, Liu GH*. BMAL1 moonlighting as a gatekeeper for LINE1 repression and cellular senescence in primates. Nucleic Acids Research. 2022. 50(6):3323-3347.  </w:t>
      </w:r>
    </w:p>
    <w:p w14:paraId="57CE640A"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Kang W, Jin T, Zhang T, Ma S, Yan H, Liu Z, Ji Z, Cai Y, Wang S, Song M, Ren J, Hu B, Zhou Q, Zhang W*, Qu J*, Bao Y*, Liu GH*. Regeneration Roadmap: database resources for regenerative biology. Nucleic Acids Research. 2022. 50(D1</w:t>
      </w:r>
      <w:proofErr w:type="gramStart"/>
      <w:r w:rsidRPr="007566C3">
        <w:rPr>
          <w:rFonts w:ascii="Times New Roman" w:hAnsi="Times New Roman" w:cs="Times New Roman"/>
        </w:rPr>
        <w:t>):D</w:t>
      </w:r>
      <w:proofErr w:type="gramEnd"/>
      <w:r w:rsidRPr="007566C3">
        <w:rPr>
          <w:rFonts w:ascii="Times New Roman" w:hAnsi="Times New Roman" w:cs="Times New Roman"/>
        </w:rPr>
        <w:t xml:space="preserve">1085-D1090. </w:t>
      </w:r>
    </w:p>
    <w:p w14:paraId="23E0CB98"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Liu ZP, Li W, Geng L, Sun L, Wang Q, Yu Y, Yan P, Liang C, Ren J, Song M, Zhao Q, Lei J, Cai Y, Li J, Yan K, Wu Z, Chu Q, Li J, Wang S, Li C, Han JD, Hernandez-Benitez R, Shyh-Chang Ng, Izpisua Belmonte JC, Zhang WQ*, Qu J*, Liu GH*. Cross-species metabolomic analysis identifies uridine as a potent regeneration promoting factor. Cell Discovery. 2022. 1;8(1):6.</w:t>
      </w:r>
    </w:p>
    <w:p w14:paraId="01EF58A5"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Shan H, Geng L, Jiang X, Song M, Wang J, Liu Z, Zhuo X, Wu Z, Ji Z, Wang S, Chan P, Qu J*, Zhang W*, Liu GH*. Large-Scale Chemical Screen Identifies Gallic Acid as a Geroprotector for Human Stem Cells. Protein Cell. 2022. doi: 10.1007/s13238-021-00872-5.</w:t>
      </w:r>
    </w:p>
    <w:p w14:paraId="56285DEC"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lastRenderedPageBreak/>
        <w:t>Hishida T, Yamamoto M, Hishida-Nozaki Y, Shao C, Huang L, Wang C, Shojima K, Xue Y, Hang Y, Shokhirev M, Memczak S, Sahu SK, Hatanaka F, Ros RR, Maxwell MB, Chavez J, Shao Y, Liao HK, Martinez-Redondo P, Guillen-Guillen I, Hernandez-Benitez R, Esteban CR, Qu J, Holmes MC, Yi F, Hickey RD, Garcia PG, Delicado EN, Castells A, Campistol JM, Yu Y, Hargreaves DC, Asai A, Reddy P, Liu GH, Izpisua Belmonte JC. In vivo partial cellular reprogramming enhances liver plasticity and regeneration. Cell Reports. 2022. 39(4):110730.</w:t>
      </w:r>
    </w:p>
    <w:p w14:paraId="65A8187A"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Wang W, Zheng Y, Sun S, Li W, Song M, Ji Q, Wu Z, Liu Z, Fan Y, Liu F, Li J, Esteban CR, Wang S, Zhou Q, Belmonte JCI, Zhang W*, Qu J*, Tang F*, Liu GH*. A Genome-wide CRISPR-Based Screen Identifies KAT7 as a Senescence Driver. Science Translational Medicine. 2021.13, Jan 6;13(575</w:t>
      </w:r>
      <w:proofErr w:type="gramStart"/>
      <w:r w:rsidRPr="007566C3">
        <w:rPr>
          <w:rFonts w:ascii="Times New Roman" w:hAnsi="Times New Roman" w:cs="Times New Roman"/>
        </w:rPr>
        <w:t>):eabd</w:t>
      </w:r>
      <w:proofErr w:type="gramEnd"/>
      <w:r w:rsidRPr="007566C3">
        <w:rPr>
          <w:rFonts w:ascii="Times New Roman" w:hAnsi="Times New Roman" w:cs="Times New Roman"/>
        </w:rPr>
        <w:t>2655.</w:t>
      </w:r>
    </w:p>
    <w:p w14:paraId="7CBFE6D2"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Zou Z, Long X, Zhao Q, Zheng Y, Song M, Ma S, Wang S, He Y, Esteban CR, Huang J, Yu N, Chan P, Belmonte JCI, Zhang W*, Qu J*, Liu GH*. A single-cell transcriptomic atlas of human skin aging. Developmental Cell. 2021. 56(3):383-397 (Cover story)</w:t>
      </w:r>
    </w:p>
    <w:p w14:paraId="6906F2B5" w14:textId="77777777"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Liang C, Liu Z, Song M, Li W, Wu Z, Wang Z, Wang Q, Wang S, Yan K, Sun L, Hishida T, Cai Y, Izpisua Belmonte JC, Guillen P, Chan P, Zhou Q, Zhang W*, Qu J*, Liu GH*. Stabilization of Heterochromatin by CLOCK Promotes Stem Cell Rejuvenation and Cartilage Regeneration. Cell Research. 2021. 31(2):187-205.</w:t>
      </w:r>
    </w:p>
    <w:p w14:paraId="7AA73EB4" w14:textId="4A9A03A9" w:rsidR="003543B8" w:rsidRPr="007566C3" w:rsidRDefault="003543B8" w:rsidP="003543B8">
      <w:pPr>
        <w:pStyle w:val="a5"/>
        <w:numPr>
          <w:ilvl w:val="0"/>
          <w:numId w:val="6"/>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Wang S, Yao X, Ma S, Ping Y, Fan Y, Sun S, He Z, Shi Y, Sun L, Xiao S, Song M, Cai J, Li J, Tang R, Zhao L, Wang C, Wang Q, Zhao L, Hu H, Liu X, Sun G, Chen L, Pan G, Chen H, Li Q, Zhang P, Xu Y, Feng H, Zhao GG, Wen T, Yang Y, Huang X, Li W, Liu Z, Wang H, Wu H, Hu B, Ren Y, Zhou Q, Qu J*, Zhang W*, Liu GH*, Bian XW*. A single-cell transcriptomic landscape of the lungs of </w:t>
      </w:r>
      <w:r w:rsidRPr="007566C3">
        <w:rPr>
          <w:rFonts w:ascii="Times New Roman" w:hAnsi="Times New Roman" w:cs="Times New Roman"/>
        </w:rPr>
        <w:lastRenderedPageBreak/>
        <w:t>patients with COVID-19. Nature Cell Biology. 2021. 23(12):1314-1328 (Leading contact)</w:t>
      </w:r>
    </w:p>
    <w:p w14:paraId="653FDD18" w14:textId="77777777"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社会任职：</w:t>
      </w:r>
    </w:p>
    <w:p w14:paraId="2861210A" w14:textId="0E688328" w:rsidR="003543B8" w:rsidRPr="007566C3" w:rsidRDefault="003543B8" w:rsidP="003543B8">
      <w:pPr>
        <w:tabs>
          <w:tab w:val="left" w:pos="610"/>
        </w:tabs>
        <w:spacing w:line="520" w:lineRule="exact"/>
        <w:rPr>
          <w:rFonts w:ascii="Times New Roman" w:hAnsi="Times New Roman" w:cs="Times New Roman"/>
        </w:rPr>
      </w:pPr>
      <w:r w:rsidRPr="007566C3">
        <w:rPr>
          <w:rFonts w:ascii="Times New Roman" w:hAnsi="Times New Roman" w:cs="Times New Roman"/>
        </w:rPr>
        <w:t>国际健康与寿命研究学会（</w:t>
      </w:r>
      <w:r w:rsidRPr="007566C3">
        <w:rPr>
          <w:rFonts w:ascii="Times New Roman" w:hAnsi="Times New Roman" w:cs="Times New Roman"/>
        </w:rPr>
        <w:t>AHLR</w:t>
      </w:r>
      <w:r w:rsidRPr="007566C3">
        <w:rPr>
          <w:rFonts w:ascii="Times New Roman" w:hAnsi="Times New Roman" w:cs="Times New Roman"/>
        </w:rPr>
        <w:t>）创会理事，中国科协第十届常委会青年科技工作者专委会委员，中国细胞生物学学会衰老细胞生物学分会创会会长，中国老年学和老年医学学会抗衰老分会主任委员，《</w:t>
      </w:r>
      <w:r w:rsidRPr="007566C3">
        <w:rPr>
          <w:rFonts w:ascii="Times New Roman" w:hAnsi="Times New Roman" w:cs="Times New Roman"/>
        </w:rPr>
        <w:t>Life Medicine</w:t>
      </w:r>
      <w:r w:rsidRPr="007566C3">
        <w:rPr>
          <w:rFonts w:ascii="Times New Roman" w:hAnsi="Times New Roman" w:cs="Times New Roman"/>
        </w:rPr>
        <w:t>》主编，《</w:t>
      </w:r>
      <w:r w:rsidRPr="007566C3">
        <w:rPr>
          <w:rFonts w:ascii="Times New Roman" w:hAnsi="Times New Roman" w:cs="Times New Roman"/>
        </w:rPr>
        <w:t>Protein &amp; Cell</w:t>
      </w:r>
      <w:r w:rsidRPr="007566C3">
        <w:rPr>
          <w:rFonts w:ascii="Times New Roman" w:hAnsi="Times New Roman" w:cs="Times New Roman"/>
        </w:rPr>
        <w:t>》副主编，《</w:t>
      </w:r>
      <w:r w:rsidRPr="007566C3">
        <w:rPr>
          <w:rFonts w:ascii="Times New Roman" w:hAnsi="Times New Roman" w:cs="Times New Roman"/>
        </w:rPr>
        <w:t>Cell Reports</w:t>
      </w:r>
      <w:r w:rsidRPr="007566C3">
        <w:rPr>
          <w:rFonts w:ascii="Times New Roman" w:hAnsi="Times New Roman" w:cs="Times New Roman"/>
        </w:rPr>
        <w:t>》编委，《</w:t>
      </w:r>
      <w:r w:rsidRPr="007566C3">
        <w:rPr>
          <w:rFonts w:ascii="Times New Roman" w:hAnsi="Times New Roman" w:cs="Times New Roman"/>
        </w:rPr>
        <w:t>PLOS Biology</w:t>
      </w:r>
      <w:r w:rsidRPr="007566C3">
        <w:rPr>
          <w:rFonts w:ascii="Times New Roman" w:hAnsi="Times New Roman" w:cs="Times New Roman"/>
        </w:rPr>
        <w:t>》编委，《</w:t>
      </w:r>
      <w:r w:rsidRPr="007566C3">
        <w:rPr>
          <w:rFonts w:ascii="Times New Roman" w:hAnsi="Times New Roman" w:cs="Times New Roman"/>
        </w:rPr>
        <w:t>Aging Cell</w:t>
      </w:r>
      <w:r w:rsidRPr="007566C3">
        <w:rPr>
          <w:rFonts w:ascii="Times New Roman" w:hAnsi="Times New Roman" w:cs="Times New Roman"/>
        </w:rPr>
        <w:t>》编委，《</w:t>
      </w:r>
      <w:r w:rsidRPr="007566C3">
        <w:rPr>
          <w:rFonts w:ascii="Times New Roman" w:hAnsi="Times New Roman" w:cs="Times New Roman"/>
        </w:rPr>
        <w:t>Bone Research</w:t>
      </w:r>
      <w:r w:rsidRPr="007566C3">
        <w:rPr>
          <w:rFonts w:ascii="Times New Roman" w:hAnsi="Times New Roman" w:cs="Times New Roman"/>
        </w:rPr>
        <w:t>》编委，《</w:t>
      </w:r>
      <w:r w:rsidRPr="007566C3">
        <w:rPr>
          <w:rFonts w:ascii="Times New Roman" w:hAnsi="Times New Roman" w:cs="Times New Roman"/>
        </w:rPr>
        <w:t>Cell Proliferation</w:t>
      </w:r>
      <w:r w:rsidRPr="007566C3">
        <w:rPr>
          <w:rFonts w:ascii="Times New Roman" w:hAnsi="Times New Roman" w:cs="Times New Roman"/>
        </w:rPr>
        <w:t>》编委，《</w:t>
      </w:r>
      <w:r w:rsidRPr="007566C3">
        <w:rPr>
          <w:rFonts w:ascii="Times New Roman" w:hAnsi="Times New Roman" w:cs="Times New Roman"/>
        </w:rPr>
        <w:t>Cell Regeneration</w:t>
      </w:r>
      <w:r w:rsidRPr="007566C3">
        <w:rPr>
          <w:rFonts w:ascii="Times New Roman" w:hAnsi="Times New Roman" w:cs="Times New Roman"/>
        </w:rPr>
        <w:t>》编委，《</w:t>
      </w:r>
      <w:r w:rsidRPr="007566C3">
        <w:rPr>
          <w:rFonts w:ascii="Times New Roman" w:hAnsi="Times New Roman" w:cs="Times New Roman"/>
        </w:rPr>
        <w:t>Fundamental Research</w:t>
      </w:r>
      <w:r w:rsidRPr="007566C3">
        <w:rPr>
          <w:rFonts w:ascii="Times New Roman" w:hAnsi="Times New Roman" w:cs="Times New Roman"/>
        </w:rPr>
        <w:t>》编委，《</w:t>
      </w:r>
      <w:r w:rsidRPr="007566C3">
        <w:rPr>
          <w:rFonts w:ascii="Times New Roman" w:hAnsi="Times New Roman" w:cs="Times New Roman"/>
        </w:rPr>
        <w:t>Current Medicine</w:t>
      </w:r>
      <w:r w:rsidRPr="007566C3">
        <w:rPr>
          <w:rFonts w:ascii="Times New Roman" w:hAnsi="Times New Roman" w:cs="Times New Roman"/>
        </w:rPr>
        <w:t>》编委，《</w:t>
      </w:r>
      <w:r w:rsidRPr="007566C3">
        <w:rPr>
          <w:rFonts w:ascii="Times New Roman" w:hAnsi="Times New Roman" w:cs="Times New Roman"/>
        </w:rPr>
        <w:t>National Science Open</w:t>
      </w:r>
      <w:r w:rsidRPr="007566C3">
        <w:rPr>
          <w:rFonts w:ascii="Times New Roman" w:hAnsi="Times New Roman" w:cs="Times New Roman"/>
        </w:rPr>
        <w:t>》编委。</w:t>
      </w:r>
    </w:p>
    <w:p w14:paraId="4A35E954" w14:textId="77DA6FCB"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荣誉与奖励：</w:t>
      </w:r>
    </w:p>
    <w:p w14:paraId="5A7C414A" w14:textId="2A103109" w:rsidR="003543B8" w:rsidRPr="007566C3" w:rsidRDefault="003543B8" w:rsidP="003543B8">
      <w:pPr>
        <w:tabs>
          <w:tab w:val="left" w:pos="610"/>
        </w:tabs>
        <w:spacing w:line="520" w:lineRule="exact"/>
        <w:rPr>
          <w:rFonts w:ascii="Times New Roman" w:hAnsi="Times New Roman" w:cs="Times New Roman"/>
        </w:rPr>
      </w:pPr>
      <w:r w:rsidRPr="007566C3">
        <w:rPr>
          <w:rFonts w:ascii="Times New Roman" w:hAnsi="Times New Roman" w:cs="Times New Roman"/>
        </w:rPr>
        <w:t>国家</w:t>
      </w:r>
      <w:r w:rsidRPr="007566C3">
        <w:rPr>
          <w:rFonts w:ascii="Times New Roman" w:hAnsi="Times New Roman" w:cs="Times New Roman"/>
        </w:rPr>
        <w:t>“</w:t>
      </w:r>
      <w:r w:rsidRPr="007566C3">
        <w:rPr>
          <w:rFonts w:ascii="Times New Roman" w:hAnsi="Times New Roman" w:cs="Times New Roman"/>
        </w:rPr>
        <w:t>十三五科技创新成就展</w:t>
      </w:r>
      <w:r w:rsidRPr="007566C3">
        <w:rPr>
          <w:rFonts w:ascii="Times New Roman" w:hAnsi="Times New Roman" w:cs="Times New Roman"/>
        </w:rPr>
        <w:t>”</w:t>
      </w:r>
      <w:r w:rsidRPr="007566C3">
        <w:rPr>
          <w:rFonts w:ascii="Times New Roman" w:hAnsi="Times New Roman" w:cs="Times New Roman"/>
        </w:rPr>
        <w:t>基础研究重大成果（</w:t>
      </w:r>
      <w:r w:rsidRPr="007566C3">
        <w:rPr>
          <w:rFonts w:ascii="Times New Roman" w:hAnsi="Times New Roman" w:cs="Times New Roman"/>
        </w:rPr>
        <w:t>2021</w:t>
      </w:r>
      <w:r w:rsidRPr="007566C3">
        <w:rPr>
          <w:rFonts w:ascii="Times New Roman" w:hAnsi="Times New Roman" w:cs="Times New Roman"/>
        </w:rPr>
        <w:t>），科学探索奖（</w:t>
      </w:r>
      <w:r w:rsidRPr="007566C3">
        <w:rPr>
          <w:rFonts w:ascii="Times New Roman" w:hAnsi="Times New Roman" w:cs="Times New Roman"/>
        </w:rPr>
        <w:t>2021</w:t>
      </w:r>
      <w:r w:rsidRPr="007566C3">
        <w:rPr>
          <w:rFonts w:ascii="Times New Roman" w:hAnsi="Times New Roman" w:cs="Times New Roman"/>
        </w:rPr>
        <w:t>），中华医学科技奖（</w:t>
      </w:r>
      <w:r w:rsidRPr="007566C3">
        <w:rPr>
          <w:rFonts w:ascii="Times New Roman" w:hAnsi="Times New Roman" w:cs="Times New Roman"/>
        </w:rPr>
        <w:t>2021</w:t>
      </w:r>
      <w:r w:rsidRPr="007566C3">
        <w:rPr>
          <w:rFonts w:ascii="Times New Roman" w:hAnsi="Times New Roman" w:cs="Times New Roman"/>
        </w:rPr>
        <w:t>），北京市杰出青年中关村奖（</w:t>
      </w:r>
      <w:r w:rsidRPr="007566C3">
        <w:rPr>
          <w:rFonts w:ascii="Times New Roman" w:hAnsi="Times New Roman" w:cs="Times New Roman"/>
        </w:rPr>
        <w:t>2021</w:t>
      </w:r>
      <w:r w:rsidRPr="007566C3">
        <w:rPr>
          <w:rFonts w:ascii="Times New Roman" w:hAnsi="Times New Roman" w:cs="Times New Roman"/>
        </w:rPr>
        <w:t>），</w:t>
      </w:r>
      <w:r w:rsidRPr="007566C3">
        <w:rPr>
          <w:rFonts w:ascii="Times New Roman" w:hAnsi="Times New Roman" w:cs="Times New Roman"/>
        </w:rPr>
        <w:t>Elsevier</w:t>
      </w:r>
      <w:r w:rsidRPr="007566C3">
        <w:rPr>
          <w:rFonts w:ascii="Times New Roman" w:hAnsi="Times New Roman" w:cs="Times New Roman"/>
        </w:rPr>
        <w:t>中国高被引学者（</w:t>
      </w:r>
      <w:r w:rsidRPr="007566C3">
        <w:rPr>
          <w:rFonts w:ascii="Times New Roman" w:hAnsi="Times New Roman" w:cs="Times New Roman"/>
        </w:rPr>
        <w:t>2021</w:t>
      </w:r>
      <w:r w:rsidRPr="007566C3">
        <w:rPr>
          <w:rFonts w:ascii="Times New Roman" w:hAnsi="Times New Roman" w:cs="Times New Roman"/>
        </w:rPr>
        <w:t>，</w:t>
      </w:r>
      <w:r w:rsidRPr="007566C3">
        <w:rPr>
          <w:rFonts w:ascii="Times New Roman" w:hAnsi="Times New Roman" w:cs="Times New Roman"/>
        </w:rPr>
        <w:t>2020</w:t>
      </w:r>
      <w:r w:rsidRPr="007566C3">
        <w:rPr>
          <w:rFonts w:ascii="Times New Roman" w:hAnsi="Times New Roman" w:cs="Times New Roman"/>
        </w:rPr>
        <w:t>），中国科学十大进展（</w:t>
      </w:r>
      <w:r w:rsidRPr="007566C3">
        <w:rPr>
          <w:rFonts w:ascii="Times New Roman" w:hAnsi="Times New Roman" w:cs="Times New Roman"/>
        </w:rPr>
        <w:t>2020</w:t>
      </w:r>
      <w:r w:rsidRPr="007566C3">
        <w:rPr>
          <w:rFonts w:ascii="Times New Roman" w:hAnsi="Times New Roman" w:cs="Times New Roman"/>
        </w:rPr>
        <w:t>），中国生命科学十大进展（</w:t>
      </w:r>
      <w:r w:rsidRPr="007566C3">
        <w:rPr>
          <w:rFonts w:ascii="Times New Roman" w:hAnsi="Times New Roman" w:cs="Times New Roman"/>
        </w:rPr>
        <w:t>2020</w:t>
      </w:r>
      <w:r w:rsidRPr="007566C3">
        <w:rPr>
          <w:rFonts w:ascii="Times New Roman" w:hAnsi="Times New Roman" w:cs="Times New Roman"/>
        </w:rPr>
        <w:t>），中国科学院杰出科技成就奖（</w:t>
      </w:r>
      <w:r w:rsidRPr="007566C3">
        <w:rPr>
          <w:rFonts w:ascii="Times New Roman" w:hAnsi="Times New Roman" w:cs="Times New Roman"/>
        </w:rPr>
        <w:t>2020</w:t>
      </w:r>
      <w:r w:rsidRPr="007566C3">
        <w:rPr>
          <w:rFonts w:ascii="Times New Roman" w:hAnsi="Times New Roman" w:cs="Times New Roman"/>
        </w:rPr>
        <w:t>），国务院政府特殊津贴（</w:t>
      </w:r>
      <w:r w:rsidRPr="007566C3">
        <w:rPr>
          <w:rFonts w:ascii="Times New Roman" w:hAnsi="Times New Roman" w:cs="Times New Roman"/>
        </w:rPr>
        <w:t>2020</w:t>
      </w:r>
      <w:r w:rsidRPr="007566C3">
        <w:rPr>
          <w:rFonts w:ascii="Times New Roman" w:hAnsi="Times New Roman" w:cs="Times New Roman"/>
        </w:rPr>
        <w:t>），顾孝诚讲座奖（</w:t>
      </w:r>
      <w:r w:rsidRPr="007566C3">
        <w:rPr>
          <w:rFonts w:ascii="Times New Roman" w:hAnsi="Times New Roman" w:cs="Times New Roman"/>
        </w:rPr>
        <w:t>2019</w:t>
      </w:r>
      <w:r w:rsidRPr="007566C3">
        <w:rPr>
          <w:rFonts w:ascii="Times New Roman" w:hAnsi="Times New Roman" w:cs="Times New Roman"/>
        </w:rPr>
        <w:t>），药明康德生命化学研究奖（</w:t>
      </w:r>
      <w:r w:rsidRPr="007566C3">
        <w:rPr>
          <w:rFonts w:ascii="Times New Roman" w:hAnsi="Times New Roman" w:cs="Times New Roman"/>
        </w:rPr>
        <w:t>2019</w:t>
      </w:r>
      <w:r w:rsidRPr="007566C3">
        <w:rPr>
          <w:rFonts w:ascii="Times New Roman" w:hAnsi="Times New Roman" w:cs="Times New Roman"/>
        </w:rPr>
        <w:t>），中源协和生命医学创新突破奖（</w:t>
      </w:r>
      <w:r w:rsidRPr="007566C3">
        <w:rPr>
          <w:rFonts w:ascii="Times New Roman" w:hAnsi="Times New Roman" w:cs="Times New Roman"/>
        </w:rPr>
        <w:t>2019</w:t>
      </w:r>
      <w:r w:rsidRPr="007566C3">
        <w:rPr>
          <w:rFonts w:ascii="Times New Roman" w:hAnsi="Times New Roman" w:cs="Times New Roman"/>
        </w:rPr>
        <w:t>），中国青年科技奖特别奖（</w:t>
      </w:r>
      <w:r w:rsidRPr="007566C3">
        <w:rPr>
          <w:rFonts w:ascii="Times New Roman" w:hAnsi="Times New Roman" w:cs="Times New Roman"/>
        </w:rPr>
        <w:t>2018</w:t>
      </w:r>
      <w:r w:rsidRPr="007566C3">
        <w:rPr>
          <w:rFonts w:ascii="Times New Roman" w:hAnsi="Times New Roman" w:cs="Times New Roman"/>
        </w:rPr>
        <w:t>），谈家桢生命科学创新奖（</w:t>
      </w:r>
      <w:r w:rsidRPr="007566C3">
        <w:rPr>
          <w:rFonts w:ascii="Times New Roman" w:hAnsi="Times New Roman" w:cs="Times New Roman"/>
        </w:rPr>
        <w:t>2018</w:t>
      </w:r>
      <w:r w:rsidRPr="007566C3">
        <w:rPr>
          <w:rFonts w:ascii="Times New Roman" w:hAnsi="Times New Roman" w:cs="Times New Roman"/>
        </w:rPr>
        <w:t>），中国生命科学十大进展（</w:t>
      </w:r>
      <w:r w:rsidRPr="007566C3">
        <w:rPr>
          <w:rFonts w:ascii="Times New Roman" w:hAnsi="Times New Roman" w:cs="Times New Roman"/>
        </w:rPr>
        <w:t>2018</w:t>
      </w:r>
      <w:r w:rsidRPr="007566C3">
        <w:rPr>
          <w:rFonts w:ascii="Times New Roman" w:hAnsi="Times New Roman" w:cs="Times New Roman"/>
        </w:rPr>
        <w:t>），树兰医学青年奖（</w:t>
      </w:r>
      <w:r w:rsidRPr="007566C3">
        <w:rPr>
          <w:rFonts w:ascii="Times New Roman" w:hAnsi="Times New Roman" w:cs="Times New Roman"/>
        </w:rPr>
        <w:t>2017</w:t>
      </w:r>
      <w:r w:rsidRPr="007566C3">
        <w:rPr>
          <w:rFonts w:ascii="Times New Roman" w:hAnsi="Times New Roman" w:cs="Times New Roman"/>
        </w:rPr>
        <w:t>），首届老年医学杰出贡献奖（</w:t>
      </w:r>
      <w:r w:rsidRPr="007566C3">
        <w:rPr>
          <w:rFonts w:ascii="Times New Roman" w:hAnsi="Times New Roman" w:cs="Times New Roman"/>
        </w:rPr>
        <w:t>2017</w:t>
      </w:r>
      <w:r w:rsidRPr="007566C3">
        <w:rPr>
          <w:rFonts w:ascii="Times New Roman" w:hAnsi="Times New Roman" w:cs="Times New Roman"/>
        </w:rPr>
        <w:t>）。</w:t>
      </w:r>
    </w:p>
    <w:p w14:paraId="270B60C7" w14:textId="77777777"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研究方向：</w:t>
      </w:r>
    </w:p>
    <w:p w14:paraId="7A8C7C3E" w14:textId="77777777" w:rsidR="003543B8" w:rsidRPr="007566C3" w:rsidRDefault="003543B8" w:rsidP="003543B8">
      <w:pPr>
        <w:tabs>
          <w:tab w:val="left" w:pos="610"/>
        </w:tabs>
        <w:spacing w:line="520" w:lineRule="exact"/>
        <w:rPr>
          <w:rFonts w:ascii="Times New Roman" w:hAnsi="Times New Roman" w:cs="Times New Roman"/>
        </w:rPr>
      </w:pPr>
      <w:r w:rsidRPr="007566C3">
        <w:rPr>
          <w:rFonts w:ascii="Times New Roman" w:hAnsi="Times New Roman" w:cs="Times New Roman"/>
        </w:rPr>
        <w:t>人类衰老的遗传和表观遗传信息解码；基于干细胞技术的人类疾病机理研究和精准治疗；新型基因编辑手段和基因治疗技术的发展和应用</w:t>
      </w:r>
    </w:p>
    <w:p w14:paraId="573DB304" w14:textId="77777777" w:rsidR="001856DA" w:rsidRPr="007566C3" w:rsidRDefault="001856DA" w:rsidP="001856DA">
      <w:pPr>
        <w:tabs>
          <w:tab w:val="left" w:pos="610"/>
        </w:tabs>
        <w:spacing w:line="520" w:lineRule="exact"/>
        <w:rPr>
          <w:rFonts w:ascii="Times New Roman" w:hAnsi="Times New Roman" w:cs="Times New Roman"/>
          <w:b/>
          <w:bCs/>
        </w:rPr>
      </w:pPr>
      <w:r w:rsidRPr="007566C3">
        <w:rPr>
          <w:rFonts w:ascii="Times New Roman" w:hAnsi="Times New Roman" w:cs="Times New Roman"/>
          <w:b/>
          <w:bCs/>
        </w:rPr>
        <w:t>联系方式：</w:t>
      </w:r>
    </w:p>
    <w:p w14:paraId="2F59E74E" w14:textId="4E6AC426" w:rsidR="003543B8" w:rsidRPr="007566C3" w:rsidRDefault="001856DA" w:rsidP="003543B8">
      <w:pPr>
        <w:tabs>
          <w:tab w:val="left" w:pos="610"/>
        </w:tabs>
        <w:spacing w:line="520" w:lineRule="exact"/>
        <w:rPr>
          <w:rFonts w:ascii="Times New Roman" w:hAnsi="Times New Roman" w:cs="Times New Roman"/>
        </w:rPr>
      </w:pPr>
      <w:r w:rsidRPr="001856DA">
        <w:rPr>
          <w:rFonts w:ascii="Times New Roman" w:hAnsi="Times New Roman" w:cs="Times New Roman"/>
        </w:rPr>
        <w:t>ghliu@ioz.ac.cn</w:t>
      </w:r>
    </w:p>
    <w:p w14:paraId="444B2763" w14:textId="31FED64A" w:rsidR="003543B8" w:rsidRPr="007566C3" w:rsidRDefault="003543B8" w:rsidP="003543B8">
      <w:pPr>
        <w:tabs>
          <w:tab w:val="left" w:pos="610"/>
        </w:tabs>
        <w:spacing w:line="520" w:lineRule="exact"/>
        <w:rPr>
          <w:rFonts w:ascii="Times New Roman" w:hAnsi="Times New Roman" w:cs="Times New Roman"/>
        </w:rPr>
      </w:pPr>
    </w:p>
    <w:p w14:paraId="457C5170" w14:textId="4B81EC5A" w:rsidR="003543B8" w:rsidRPr="007566C3" w:rsidRDefault="003543B8" w:rsidP="003543B8">
      <w:pPr>
        <w:tabs>
          <w:tab w:val="left" w:pos="610"/>
        </w:tabs>
        <w:spacing w:line="520" w:lineRule="exact"/>
        <w:rPr>
          <w:rFonts w:ascii="Times New Roman" w:hAnsi="Times New Roman" w:cs="Times New Roman"/>
        </w:rPr>
      </w:pPr>
      <w:r w:rsidRPr="007566C3">
        <w:rPr>
          <w:rFonts w:ascii="Times New Roman" w:hAnsi="Times New Roman" w:cs="Times New Roman"/>
          <w:noProof/>
        </w:rPr>
        <w:lastRenderedPageBreak/>
        <w:drawing>
          <wp:anchor distT="0" distB="0" distL="114300" distR="114300" simplePos="0" relativeHeight="251664384" behindDoc="0" locked="0" layoutInCell="1" allowOverlap="0" wp14:anchorId="26258A6C" wp14:editId="1064218D">
            <wp:simplePos x="0" y="0"/>
            <wp:positionH relativeFrom="column">
              <wp:posOffset>-60925</wp:posOffset>
            </wp:positionH>
            <wp:positionV relativeFrom="line">
              <wp:posOffset>431992</wp:posOffset>
            </wp:positionV>
            <wp:extent cx="2527300" cy="30226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730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99" w:rsidRPr="007566C3">
        <w:rPr>
          <w:rFonts w:ascii="Times New Roman" w:hAnsi="Times New Roman" w:cs="Times New Roman"/>
        </w:rPr>
        <w:t>刘明耀：</w:t>
      </w:r>
    </w:p>
    <w:p w14:paraId="4D23AB20" w14:textId="52550C9D" w:rsidR="006E3399" w:rsidRPr="007566C3" w:rsidRDefault="006E3399" w:rsidP="003543B8">
      <w:pPr>
        <w:tabs>
          <w:tab w:val="left" w:pos="610"/>
        </w:tabs>
        <w:spacing w:line="520" w:lineRule="exact"/>
        <w:rPr>
          <w:rFonts w:ascii="Times New Roman" w:hAnsi="Times New Roman" w:cs="Times New Roman"/>
        </w:rPr>
      </w:pPr>
      <w:r w:rsidRPr="007566C3">
        <w:rPr>
          <w:rFonts w:ascii="Times New Roman" w:hAnsi="Times New Roman" w:cs="Times New Roman"/>
        </w:rPr>
        <w:t>基因细胞治疗和创新药物研究实验室及模式动物平台主任。前华东师范大学生命科学学院院长，生命医学研究所所长，上海市调控生物学重点实验室主任；国家特聘专家。致力于</w:t>
      </w:r>
      <w:r w:rsidRPr="007566C3">
        <w:rPr>
          <w:rFonts w:ascii="Times New Roman" w:hAnsi="Times New Roman" w:cs="Times New Roman"/>
        </w:rPr>
        <w:t>G</w:t>
      </w:r>
      <w:r w:rsidRPr="007566C3">
        <w:rPr>
          <w:rFonts w:ascii="Times New Roman" w:hAnsi="Times New Roman" w:cs="Times New Roman"/>
        </w:rPr>
        <w:t>蛋白偶联受体（</w:t>
      </w:r>
      <w:r w:rsidRPr="007566C3">
        <w:rPr>
          <w:rFonts w:ascii="Times New Roman" w:hAnsi="Times New Roman" w:cs="Times New Roman"/>
        </w:rPr>
        <w:t>GPCR</w:t>
      </w:r>
      <w:r w:rsidRPr="007566C3">
        <w:rPr>
          <w:rFonts w:ascii="Times New Roman" w:hAnsi="Times New Roman" w:cs="Times New Roman"/>
        </w:rPr>
        <w:t>）及新药研发，基因编辑与细胞治疗，以及开发基因敲除动物新技术。已在</w:t>
      </w:r>
      <w:r w:rsidRPr="007566C3">
        <w:rPr>
          <w:rFonts w:ascii="Times New Roman" w:hAnsi="Times New Roman" w:cs="Times New Roman"/>
        </w:rPr>
        <w:t>Science</w:t>
      </w:r>
      <w:r w:rsidRPr="007566C3">
        <w:rPr>
          <w:rFonts w:ascii="Times New Roman" w:hAnsi="Times New Roman" w:cs="Times New Roman"/>
        </w:rPr>
        <w:t>、</w:t>
      </w:r>
      <w:r w:rsidRPr="007566C3">
        <w:rPr>
          <w:rFonts w:ascii="Times New Roman" w:hAnsi="Times New Roman" w:cs="Times New Roman"/>
        </w:rPr>
        <w:t>Nature</w:t>
      </w:r>
      <w:r w:rsidRPr="007566C3">
        <w:rPr>
          <w:rFonts w:ascii="Times New Roman" w:hAnsi="Times New Roman" w:cs="Times New Roman"/>
        </w:rPr>
        <w:t>、</w:t>
      </w:r>
      <w:r w:rsidRPr="007566C3">
        <w:rPr>
          <w:rFonts w:ascii="Times New Roman" w:hAnsi="Times New Roman" w:cs="Times New Roman"/>
        </w:rPr>
        <w:t>Nature</w:t>
      </w:r>
      <w:r w:rsidR="00C45B6D" w:rsidRPr="007566C3">
        <w:rPr>
          <w:rFonts w:ascii="Times New Roman" w:hAnsi="Times New Roman" w:cs="Times New Roman"/>
        </w:rPr>
        <w:t xml:space="preserve"> </w:t>
      </w:r>
      <w:r w:rsidRPr="007566C3">
        <w:rPr>
          <w:rFonts w:ascii="Times New Roman" w:hAnsi="Times New Roman" w:cs="Times New Roman"/>
        </w:rPr>
        <w:t>Medicine</w:t>
      </w:r>
      <w:r w:rsidRPr="007566C3">
        <w:rPr>
          <w:rFonts w:ascii="Times New Roman" w:hAnsi="Times New Roman" w:cs="Times New Roman"/>
        </w:rPr>
        <w:t>、</w:t>
      </w:r>
      <w:r w:rsidRPr="007566C3">
        <w:rPr>
          <w:rFonts w:ascii="Times New Roman" w:hAnsi="Times New Roman" w:cs="Times New Roman"/>
        </w:rPr>
        <w:t>Nature</w:t>
      </w:r>
      <w:r w:rsidR="00C45B6D" w:rsidRPr="007566C3">
        <w:rPr>
          <w:rFonts w:ascii="Times New Roman" w:hAnsi="Times New Roman" w:cs="Times New Roman"/>
        </w:rPr>
        <w:t xml:space="preserve"> </w:t>
      </w:r>
      <w:r w:rsidRPr="007566C3">
        <w:rPr>
          <w:rFonts w:ascii="Times New Roman" w:hAnsi="Times New Roman" w:cs="Times New Roman"/>
        </w:rPr>
        <w:t>Biotechnology</w:t>
      </w:r>
      <w:r w:rsidR="00C45B6D" w:rsidRPr="007566C3">
        <w:rPr>
          <w:rFonts w:ascii="Times New Roman" w:hAnsi="Times New Roman" w:cs="Times New Roman"/>
        </w:rPr>
        <w:t xml:space="preserve"> </w:t>
      </w:r>
      <w:r w:rsidRPr="007566C3">
        <w:rPr>
          <w:rFonts w:ascii="Times New Roman" w:hAnsi="Times New Roman" w:cs="Times New Roman"/>
        </w:rPr>
        <w:t>等国际学术刊物上发表</w:t>
      </w:r>
      <w:r w:rsidRPr="007566C3">
        <w:rPr>
          <w:rFonts w:ascii="Times New Roman" w:hAnsi="Times New Roman" w:cs="Times New Roman"/>
        </w:rPr>
        <w:t>SCI</w:t>
      </w:r>
      <w:r w:rsidRPr="007566C3">
        <w:rPr>
          <w:rFonts w:ascii="Times New Roman" w:hAnsi="Times New Roman" w:cs="Times New Roman"/>
        </w:rPr>
        <w:t>论文</w:t>
      </w:r>
      <w:r w:rsidRPr="007566C3">
        <w:rPr>
          <w:rFonts w:ascii="Times New Roman" w:hAnsi="Times New Roman" w:cs="Times New Roman"/>
        </w:rPr>
        <w:t>300</w:t>
      </w:r>
      <w:r w:rsidRPr="007566C3">
        <w:rPr>
          <w:rFonts w:ascii="Times New Roman" w:hAnsi="Times New Roman" w:cs="Times New Roman"/>
        </w:rPr>
        <w:t>多篇，论文引用</w:t>
      </w:r>
      <w:r w:rsidRPr="007566C3">
        <w:rPr>
          <w:rFonts w:ascii="Times New Roman" w:hAnsi="Times New Roman" w:cs="Times New Roman"/>
        </w:rPr>
        <w:t>19000</w:t>
      </w:r>
      <w:r w:rsidRPr="007566C3">
        <w:rPr>
          <w:rFonts w:ascii="Times New Roman" w:hAnsi="Times New Roman" w:cs="Times New Roman"/>
        </w:rPr>
        <w:t>多次。致力于产学研及转化研究，申请专利</w:t>
      </w:r>
      <w:r w:rsidRPr="007566C3">
        <w:rPr>
          <w:rFonts w:ascii="Times New Roman" w:hAnsi="Times New Roman" w:cs="Times New Roman"/>
        </w:rPr>
        <w:t>100</w:t>
      </w:r>
      <w:r w:rsidRPr="007566C3">
        <w:rPr>
          <w:rFonts w:ascii="Times New Roman" w:hAnsi="Times New Roman" w:cs="Times New Roman"/>
        </w:rPr>
        <w:t>多项，获得授权专利</w:t>
      </w:r>
      <w:r w:rsidRPr="007566C3">
        <w:rPr>
          <w:rFonts w:ascii="Times New Roman" w:hAnsi="Times New Roman" w:cs="Times New Roman"/>
        </w:rPr>
        <w:t>40</w:t>
      </w:r>
      <w:r w:rsidRPr="007566C3">
        <w:rPr>
          <w:rFonts w:ascii="Times New Roman" w:hAnsi="Times New Roman" w:cs="Times New Roman"/>
        </w:rPr>
        <w:t>多项。目前已创办上海邦耀生物等三家科技有限公司。</w:t>
      </w:r>
    </w:p>
    <w:p w14:paraId="6BF4C61C" w14:textId="2DDB43B4"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代表性学术论文：</w:t>
      </w:r>
    </w:p>
    <w:p w14:paraId="4869DB6E" w14:textId="768545A4"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Zhang, J., Hu, Y., Yang, J., Li, W., Zhang, M., Wang, Q., ... &amp; Huang, H. (2022). Non-viral, specifically targeted CAR-T cells achieve high safety and efficacy in B-NHL.</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w:t>
      </w:r>
      <w:r w:rsidRPr="007566C3">
        <w:rPr>
          <w:rFonts w:ascii="Times New Roman" w:hAnsi="Times New Roman" w:cs="Times New Roman"/>
          <w:color w:val="222222"/>
          <w:shd w:val="clear" w:color="auto" w:fill="FFFFFF"/>
        </w:rPr>
        <w:t>, 1-6.</w:t>
      </w:r>
    </w:p>
    <w:p w14:paraId="40089497"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Fu, B., Liao, J., Chen, S., Li, W., Wang, Q., Hu, J., ... &amp; Wu, Y. (2022). CRISPR–Cas9-mediated gene editing of the BCL11A enhancer for pediatric β0/β0 transfusion-dependent β-thalassemia.</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 Medicine</w:t>
      </w:r>
      <w:r w:rsidRPr="007566C3">
        <w:rPr>
          <w:rFonts w:ascii="Times New Roman" w:hAnsi="Times New Roman" w:cs="Times New Roman"/>
          <w:color w:val="222222"/>
          <w:shd w:val="clear" w:color="auto" w:fill="FFFFFF"/>
        </w:rPr>
        <w:t>, 1-8.</w:t>
      </w:r>
    </w:p>
    <w:p w14:paraId="42303592"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Zhang, J., Hu, Y., Yang, J., Li, W., Zhang, M., Wang, Q., ... &amp; Huang, H. (2022). Non-viral, specifically targeted CAR-T cells achieve high safety and efficacy in B-NHL.</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w:t>
      </w:r>
      <w:r w:rsidRPr="007566C3">
        <w:rPr>
          <w:rFonts w:ascii="Times New Roman" w:hAnsi="Times New Roman" w:cs="Times New Roman"/>
          <w:color w:val="222222"/>
          <w:shd w:val="clear" w:color="auto" w:fill="FFFFFF"/>
        </w:rPr>
        <w:t>, 1-6.</w:t>
      </w:r>
    </w:p>
    <w:p w14:paraId="25581DF5"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Luo, J., Yang, Z., Ma, Y. U., Yue, Z., Lin, H., Qu, G., ... &amp; Liu, M. (2016). LGR4 is a receptor for RANKL and negatively regulates osteoclast differentiation and bone resorption.</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 medicine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22</w:t>
      </w:r>
      <w:r w:rsidRPr="007566C3">
        <w:rPr>
          <w:rFonts w:ascii="Times New Roman" w:hAnsi="Times New Roman" w:cs="Times New Roman"/>
          <w:color w:val="222222"/>
          <w:shd w:val="clear" w:color="auto" w:fill="FFFFFF"/>
        </w:rPr>
        <w:t>(5), 539-546.</w:t>
      </w:r>
    </w:p>
    <w:p w14:paraId="047C1380"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lastRenderedPageBreak/>
        <w:t>Jin, Y., Liu, Q., Chen, P., Zhao, S., Jiang, W., Wang, F., ... &amp; Luo, J. (2022). A novel prostaglandin E receptor 4 (EP4) small molecule antagonist induces articular cartilage regeneration.</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Cell discovery</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8</w:t>
      </w:r>
      <w:r w:rsidRPr="007566C3">
        <w:rPr>
          <w:rFonts w:ascii="Times New Roman" w:hAnsi="Times New Roman" w:cs="Times New Roman"/>
          <w:color w:val="222222"/>
          <w:shd w:val="clear" w:color="auto" w:fill="FFFFFF"/>
        </w:rPr>
        <w:t>(1), 1-22.</w:t>
      </w:r>
    </w:p>
    <w:p w14:paraId="18DA2034"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Liu, M., &amp; Simon, M. I. (1996). Regulation by cAMP-dependent protein kinease of a G-protein-mediated phospholipase C.</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382</w:t>
      </w:r>
      <w:r w:rsidRPr="007566C3">
        <w:rPr>
          <w:rFonts w:ascii="Times New Roman" w:hAnsi="Times New Roman" w:cs="Times New Roman"/>
          <w:color w:val="222222"/>
          <w:shd w:val="clear" w:color="auto" w:fill="FFFFFF"/>
        </w:rPr>
        <w:t>(6586), 83-87.</w:t>
      </w:r>
    </w:p>
    <w:p w14:paraId="73A72D86" w14:textId="77777777" w:rsidR="004B336E" w:rsidRPr="007566C3" w:rsidRDefault="004B336E" w:rsidP="004B336E">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Hsu, Y. C., Chern, J. J., Cai, Y., Liu, M., &amp; Choi, K. W. (2007). Drosophila TCTP is essential for growth and proliferation through regulation of dRheb GTPase.</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445</w:t>
      </w:r>
      <w:r w:rsidRPr="007566C3">
        <w:rPr>
          <w:rFonts w:ascii="Times New Roman" w:hAnsi="Times New Roman" w:cs="Times New Roman"/>
          <w:color w:val="222222"/>
          <w:shd w:val="clear" w:color="auto" w:fill="FFFFFF"/>
        </w:rPr>
        <w:t>(7129), 785-788.</w:t>
      </w:r>
    </w:p>
    <w:p w14:paraId="2C19A1BE" w14:textId="77777777" w:rsidR="00E04513" w:rsidRPr="007566C3" w:rsidRDefault="00E04513" w:rsidP="00E04513">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Wang, J., Hu, K., Guo, J., Cheng, F., Lv, J., Jiang, W., ... &amp; Liu, M. (2016). Suppression of KRas-mutant cancer through the combined inhibition of KRAS with PLK1 and ROCK.</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 communications</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7</w:t>
      </w:r>
      <w:r w:rsidRPr="007566C3">
        <w:rPr>
          <w:rFonts w:ascii="Times New Roman" w:hAnsi="Times New Roman" w:cs="Times New Roman"/>
          <w:color w:val="222222"/>
          <w:shd w:val="clear" w:color="auto" w:fill="FFFFFF"/>
        </w:rPr>
        <w:t>(1), 1-13.</w:t>
      </w:r>
    </w:p>
    <w:p w14:paraId="3A674EF4" w14:textId="77777777" w:rsidR="00E04513" w:rsidRPr="007566C3" w:rsidRDefault="00E04513" w:rsidP="00E04513">
      <w:pPr>
        <w:pStyle w:val="a5"/>
        <w:numPr>
          <w:ilvl w:val="0"/>
          <w:numId w:val="7"/>
        </w:numPr>
        <w:ind w:firstLineChars="0"/>
        <w:rPr>
          <w:rFonts w:ascii="Times New Roman" w:hAnsi="Times New Roman" w:cs="Times New Roman"/>
        </w:rPr>
      </w:pPr>
      <w:r w:rsidRPr="007566C3">
        <w:rPr>
          <w:rFonts w:ascii="Times New Roman" w:hAnsi="Times New Roman" w:cs="Times New Roman"/>
          <w:color w:val="222222"/>
          <w:shd w:val="clear" w:color="auto" w:fill="FFFFFF"/>
        </w:rPr>
        <w:t>Li, D., Qiu, Z., Shao, Y., Chen, Y., Guan, Y., Liu, M., ... &amp; Liu, M. (2013). Heritable gene targeting in the mouse and rat using a CRISPR-Cas system.</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Nature biotechnology</w:t>
      </w:r>
      <w:r w:rsidRPr="007566C3">
        <w:rPr>
          <w:rFonts w:ascii="Times New Roman" w:hAnsi="Times New Roman" w:cs="Times New Roman"/>
          <w:color w:val="222222"/>
          <w:shd w:val="clear" w:color="auto" w:fill="FFFFFF"/>
        </w:rPr>
        <w:t>,</w:t>
      </w:r>
      <w:r w:rsidRPr="007566C3">
        <w:rPr>
          <w:rStyle w:val="apple-converted-space"/>
          <w:rFonts w:ascii="Times New Roman" w:hAnsi="Times New Roman" w:cs="Times New Roman"/>
          <w:color w:val="222222"/>
          <w:shd w:val="clear" w:color="auto" w:fill="FFFFFF"/>
        </w:rPr>
        <w:t> </w:t>
      </w:r>
      <w:r w:rsidRPr="007566C3">
        <w:rPr>
          <w:rFonts w:ascii="Times New Roman" w:hAnsi="Times New Roman" w:cs="Times New Roman"/>
          <w:i/>
          <w:iCs/>
          <w:color w:val="222222"/>
        </w:rPr>
        <w:t>31</w:t>
      </w:r>
      <w:r w:rsidRPr="007566C3">
        <w:rPr>
          <w:rFonts w:ascii="Times New Roman" w:hAnsi="Times New Roman" w:cs="Times New Roman"/>
          <w:color w:val="222222"/>
          <w:shd w:val="clear" w:color="auto" w:fill="FFFFFF"/>
        </w:rPr>
        <w:t>(8), 681-683.</w:t>
      </w:r>
    </w:p>
    <w:p w14:paraId="71CDAB99" w14:textId="77777777" w:rsidR="004B336E" w:rsidRPr="007566C3" w:rsidRDefault="004B336E" w:rsidP="00E04513">
      <w:pPr>
        <w:rPr>
          <w:rFonts w:ascii="Times New Roman" w:hAnsi="Times New Roman" w:cs="Times New Roman"/>
        </w:rPr>
      </w:pPr>
    </w:p>
    <w:p w14:paraId="4FC113FA" w14:textId="71678264" w:rsidR="003543B8" w:rsidRPr="007566C3" w:rsidRDefault="004B336E"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研究方向：</w:t>
      </w:r>
    </w:p>
    <w:p w14:paraId="2B022214" w14:textId="28192F0C" w:rsidR="004B336E" w:rsidRPr="007566C3" w:rsidRDefault="004B336E" w:rsidP="003543B8">
      <w:pPr>
        <w:tabs>
          <w:tab w:val="left" w:pos="610"/>
        </w:tabs>
        <w:spacing w:line="520" w:lineRule="exact"/>
        <w:rPr>
          <w:rFonts w:ascii="Times New Roman" w:hAnsi="Times New Roman" w:cs="Times New Roman"/>
        </w:rPr>
      </w:pPr>
      <w:r w:rsidRPr="007566C3">
        <w:rPr>
          <w:rFonts w:ascii="Times New Roman" w:hAnsi="Times New Roman" w:cs="Times New Roman"/>
        </w:rPr>
        <w:t>单基因病、多基因性状和疾病的遗传机制：基因编辑技术开发与应用：生殖医学与生殖遗传</w:t>
      </w:r>
    </w:p>
    <w:p w14:paraId="0AC4F038" w14:textId="1E1A2471" w:rsidR="003543B8" w:rsidRPr="007566C3" w:rsidRDefault="003543B8" w:rsidP="003543B8">
      <w:pPr>
        <w:tabs>
          <w:tab w:val="left" w:pos="610"/>
        </w:tabs>
        <w:spacing w:line="520" w:lineRule="exact"/>
        <w:rPr>
          <w:rFonts w:ascii="Times New Roman" w:hAnsi="Times New Roman" w:cs="Times New Roman"/>
          <w:b/>
          <w:bCs/>
        </w:rPr>
      </w:pPr>
      <w:r w:rsidRPr="007566C3">
        <w:rPr>
          <w:rFonts w:ascii="Times New Roman" w:hAnsi="Times New Roman" w:cs="Times New Roman"/>
          <w:b/>
          <w:bCs/>
        </w:rPr>
        <w:t>联系方式：</w:t>
      </w:r>
    </w:p>
    <w:p w14:paraId="23D1CDA9" w14:textId="198FE87C" w:rsidR="003543B8" w:rsidRPr="007566C3" w:rsidRDefault="00FF6B99" w:rsidP="003543B8">
      <w:pPr>
        <w:tabs>
          <w:tab w:val="left" w:pos="610"/>
        </w:tabs>
        <w:spacing w:line="520" w:lineRule="exact"/>
        <w:rPr>
          <w:rFonts w:ascii="Times New Roman" w:hAnsi="Times New Roman" w:cs="Times New Roman"/>
        </w:rPr>
      </w:pPr>
      <w:hyperlink r:id="rId53" w:history="1">
        <w:r w:rsidR="00E04513" w:rsidRPr="007566C3">
          <w:rPr>
            <w:rStyle w:val="a6"/>
            <w:rFonts w:ascii="Times New Roman" w:hAnsi="Times New Roman" w:cs="Times New Roman"/>
          </w:rPr>
          <w:t>myliu@bio.ecnu.edu.cn</w:t>
        </w:r>
      </w:hyperlink>
    </w:p>
    <w:p w14:paraId="705FE459" w14:textId="77777777" w:rsidR="00E04513" w:rsidRPr="007566C3" w:rsidRDefault="00E04513" w:rsidP="00E04513">
      <w:pPr>
        <w:tabs>
          <w:tab w:val="left" w:pos="610"/>
        </w:tabs>
        <w:spacing w:line="520" w:lineRule="exact"/>
        <w:rPr>
          <w:rFonts w:ascii="Times New Roman" w:hAnsi="Times New Roman" w:cs="Times New Roman"/>
        </w:rPr>
      </w:pPr>
    </w:p>
    <w:p w14:paraId="7A24FBC9" w14:textId="1F97BF93" w:rsidR="00E04513" w:rsidRPr="007566C3" w:rsidRDefault="00E04513" w:rsidP="00E04513">
      <w:pPr>
        <w:tabs>
          <w:tab w:val="left" w:pos="610"/>
        </w:tabs>
        <w:spacing w:line="520" w:lineRule="exact"/>
        <w:rPr>
          <w:rFonts w:ascii="Times New Roman" w:hAnsi="Times New Roman" w:cs="Times New Roman"/>
          <w:b/>
          <w:bCs/>
        </w:rPr>
      </w:pPr>
      <w:r w:rsidRPr="007566C3">
        <w:rPr>
          <w:rFonts w:ascii="Times New Roman" w:hAnsi="Times New Roman" w:cs="Times New Roman"/>
          <w:b/>
          <w:bCs/>
          <w:noProof/>
        </w:rPr>
        <w:drawing>
          <wp:anchor distT="0" distB="0" distL="114300" distR="114300" simplePos="0" relativeHeight="251666432" behindDoc="0" locked="0" layoutInCell="1" allowOverlap="0" wp14:anchorId="6998D20C" wp14:editId="7EF8A82E">
            <wp:simplePos x="0" y="0"/>
            <wp:positionH relativeFrom="column">
              <wp:posOffset>-2715</wp:posOffset>
            </wp:positionH>
            <wp:positionV relativeFrom="line">
              <wp:posOffset>391882</wp:posOffset>
            </wp:positionV>
            <wp:extent cx="2565400" cy="303530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5400"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99" w:rsidRPr="007566C3">
        <w:rPr>
          <w:rFonts w:ascii="Times New Roman" w:hAnsi="Times New Roman" w:cs="Times New Roman"/>
          <w:b/>
          <w:bCs/>
        </w:rPr>
        <w:t>韩敬东：</w:t>
      </w:r>
    </w:p>
    <w:p w14:paraId="6C68B972" w14:textId="0A77B1E8" w:rsidR="006E3399" w:rsidRPr="007566C3" w:rsidRDefault="006E3399" w:rsidP="00E04513">
      <w:pPr>
        <w:tabs>
          <w:tab w:val="left" w:pos="610"/>
        </w:tabs>
        <w:spacing w:line="520" w:lineRule="exact"/>
        <w:rPr>
          <w:rFonts w:ascii="Times New Roman" w:hAnsi="Times New Roman" w:cs="Times New Roman"/>
        </w:rPr>
      </w:pPr>
      <w:r w:rsidRPr="007566C3">
        <w:rPr>
          <w:rFonts w:ascii="Times New Roman" w:hAnsi="Times New Roman" w:cs="Times New Roman"/>
        </w:rPr>
        <w:lastRenderedPageBreak/>
        <w:t>计算生物学实验室主任。北京大学前沿交叉学科研究院教授，中科院</w:t>
      </w:r>
      <w:r w:rsidRPr="007566C3">
        <w:rPr>
          <w:rFonts w:ascii="Times New Roman" w:hAnsi="Times New Roman" w:cs="Times New Roman"/>
        </w:rPr>
        <w:t>MPG</w:t>
      </w:r>
      <w:r w:rsidRPr="007566C3">
        <w:rPr>
          <w:rFonts w:ascii="Times New Roman" w:hAnsi="Times New Roman" w:cs="Times New Roman"/>
        </w:rPr>
        <w:t>计算生物学伙伴研究所所长；中科院</w:t>
      </w:r>
      <w:r w:rsidRPr="007566C3">
        <w:rPr>
          <w:rFonts w:ascii="Times New Roman" w:hAnsi="Times New Roman" w:cs="Times New Roman"/>
        </w:rPr>
        <w:t>“</w:t>
      </w:r>
      <w:r w:rsidRPr="007566C3">
        <w:rPr>
          <w:rFonts w:ascii="Times New Roman" w:hAnsi="Times New Roman" w:cs="Times New Roman"/>
        </w:rPr>
        <w:t>百人计划</w:t>
      </w:r>
      <w:r w:rsidRPr="007566C3">
        <w:rPr>
          <w:rFonts w:ascii="Times New Roman" w:hAnsi="Times New Roman" w:cs="Times New Roman"/>
        </w:rPr>
        <w:t>”</w:t>
      </w:r>
      <w:r w:rsidRPr="007566C3">
        <w:rPr>
          <w:rFonts w:ascii="Times New Roman" w:hAnsi="Times New Roman" w:cs="Times New Roman"/>
        </w:rPr>
        <w:t>入选者、国家杰青，</w:t>
      </w:r>
      <w:r w:rsidRPr="007566C3">
        <w:rPr>
          <w:rFonts w:ascii="Times New Roman" w:hAnsi="Times New Roman" w:cs="Times New Roman"/>
        </w:rPr>
        <w:t>2015</w:t>
      </w:r>
      <w:r w:rsidRPr="007566C3">
        <w:rPr>
          <w:rFonts w:ascii="Times New Roman" w:hAnsi="Times New Roman" w:cs="Times New Roman"/>
        </w:rPr>
        <w:t>年国家百千万人才工程有突出贡献中青年。研究成果曾获得</w:t>
      </w:r>
      <w:r w:rsidRPr="007566C3">
        <w:rPr>
          <w:rFonts w:ascii="Times New Roman" w:hAnsi="Times New Roman" w:cs="Times New Roman"/>
        </w:rPr>
        <w:t>2018</w:t>
      </w:r>
      <w:r w:rsidRPr="007566C3">
        <w:rPr>
          <w:rFonts w:ascii="Times New Roman" w:hAnsi="Times New Roman" w:cs="Times New Roman"/>
        </w:rPr>
        <w:t>年</w:t>
      </w:r>
      <w:r w:rsidRPr="007566C3">
        <w:rPr>
          <w:rFonts w:ascii="Times New Roman" w:hAnsi="Times New Roman" w:cs="Times New Roman"/>
        </w:rPr>
        <w:t>“</w:t>
      </w:r>
      <w:r w:rsidRPr="007566C3">
        <w:rPr>
          <w:rFonts w:ascii="Times New Roman" w:hAnsi="Times New Roman" w:cs="Times New Roman"/>
        </w:rPr>
        <w:t>十大科技进展</w:t>
      </w:r>
      <w:r w:rsidRPr="007566C3">
        <w:rPr>
          <w:rFonts w:ascii="Times New Roman" w:hAnsi="Times New Roman" w:cs="Times New Roman"/>
        </w:rPr>
        <w:t>”</w:t>
      </w:r>
      <w:r w:rsidRPr="007566C3">
        <w:rPr>
          <w:rFonts w:ascii="Times New Roman" w:hAnsi="Times New Roman" w:cs="Times New Roman"/>
        </w:rPr>
        <w:t>和</w:t>
      </w:r>
      <w:r w:rsidRPr="007566C3">
        <w:rPr>
          <w:rFonts w:ascii="Times New Roman" w:hAnsi="Times New Roman" w:cs="Times New Roman"/>
        </w:rPr>
        <w:t>2019</w:t>
      </w:r>
      <w:r w:rsidRPr="007566C3">
        <w:rPr>
          <w:rFonts w:ascii="Times New Roman" w:hAnsi="Times New Roman" w:cs="Times New Roman"/>
        </w:rPr>
        <w:t>年</w:t>
      </w:r>
      <w:r w:rsidRPr="007566C3">
        <w:rPr>
          <w:rFonts w:ascii="Times New Roman" w:hAnsi="Times New Roman" w:cs="Times New Roman"/>
        </w:rPr>
        <w:t>“</w:t>
      </w:r>
      <w:r w:rsidRPr="007566C3">
        <w:rPr>
          <w:rFonts w:ascii="Times New Roman" w:hAnsi="Times New Roman" w:cs="Times New Roman"/>
        </w:rPr>
        <w:t>中国生命科学十大进展</w:t>
      </w:r>
      <w:r w:rsidRPr="007566C3">
        <w:rPr>
          <w:rFonts w:ascii="Times New Roman" w:hAnsi="Times New Roman" w:cs="Times New Roman"/>
        </w:rPr>
        <w:t>”</w:t>
      </w:r>
      <w:r w:rsidRPr="007566C3">
        <w:rPr>
          <w:rFonts w:ascii="Times New Roman" w:hAnsi="Times New Roman" w:cs="Times New Roman"/>
        </w:rPr>
        <w:t>。致力于分子网络的结构和动力学推断，在</w:t>
      </w:r>
      <w:r w:rsidRPr="007566C3">
        <w:rPr>
          <w:rFonts w:ascii="Times New Roman" w:hAnsi="Times New Roman" w:cs="Times New Roman"/>
        </w:rPr>
        <w:t>Nature</w:t>
      </w:r>
      <w:r w:rsidRPr="007566C3">
        <w:rPr>
          <w:rFonts w:ascii="Times New Roman" w:hAnsi="Times New Roman" w:cs="Times New Roman"/>
        </w:rPr>
        <w:t>、</w:t>
      </w:r>
      <w:r w:rsidRPr="007566C3">
        <w:rPr>
          <w:rFonts w:ascii="Times New Roman" w:hAnsi="Times New Roman" w:cs="Times New Roman"/>
        </w:rPr>
        <w:t>Nature</w:t>
      </w:r>
      <w:r w:rsidR="00C45B6D" w:rsidRPr="007566C3">
        <w:rPr>
          <w:rFonts w:ascii="Times New Roman" w:hAnsi="Times New Roman" w:cs="Times New Roman"/>
        </w:rPr>
        <w:t xml:space="preserve"> </w:t>
      </w:r>
      <w:r w:rsidRPr="007566C3">
        <w:rPr>
          <w:rFonts w:ascii="Times New Roman" w:hAnsi="Times New Roman" w:cs="Times New Roman"/>
        </w:rPr>
        <w:t>Protocols</w:t>
      </w:r>
      <w:r w:rsidRPr="007566C3">
        <w:rPr>
          <w:rFonts w:ascii="Times New Roman" w:hAnsi="Times New Roman" w:cs="Times New Roman"/>
        </w:rPr>
        <w:t>、</w:t>
      </w:r>
      <w:r w:rsidRPr="007566C3">
        <w:rPr>
          <w:rFonts w:ascii="Times New Roman" w:hAnsi="Times New Roman" w:cs="Times New Roman"/>
        </w:rPr>
        <w:t>Genome</w:t>
      </w:r>
      <w:r w:rsidR="00C45B6D" w:rsidRPr="007566C3">
        <w:rPr>
          <w:rFonts w:ascii="Times New Roman" w:hAnsi="Times New Roman" w:cs="Times New Roman"/>
        </w:rPr>
        <w:t xml:space="preserve"> </w:t>
      </w:r>
      <w:r w:rsidRPr="007566C3">
        <w:rPr>
          <w:rFonts w:ascii="Times New Roman" w:hAnsi="Times New Roman" w:cs="Times New Roman"/>
        </w:rPr>
        <w:t>Research</w:t>
      </w:r>
      <w:r w:rsidRPr="007566C3">
        <w:rPr>
          <w:rFonts w:ascii="Times New Roman" w:hAnsi="Times New Roman" w:cs="Times New Roman"/>
        </w:rPr>
        <w:t>、</w:t>
      </w:r>
      <w:r w:rsidRPr="007566C3">
        <w:rPr>
          <w:rFonts w:ascii="Times New Roman" w:hAnsi="Times New Roman" w:cs="Times New Roman"/>
        </w:rPr>
        <w:t>Cell</w:t>
      </w:r>
      <w:r w:rsidR="00C45B6D" w:rsidRPr="007566C3">
        <w:rPr>
          <w:rFonts w:ascii="Times New Roman" w:hAnsi="Times New Roman" w:cs="Times New Roman"/>
        </w:rPr>
        <w:t xml:space="preserve"> </w:t>
      </w:r>
      <w:r w:rsidRPr="007566C3">
        <w:rPr>
          <w:rFonts w:ascii="Times New Roman" w:hAnsi="Times New Roman" w:cs="Times New Roman"/>
        </w:rPr>
        <w:t>Metabolism</w:t>
      </w:r>
      <w:r w:rsidRPr="007566C3">
        <w:rPr>
          <w:rFonts w:ascii="Times New Roman" w:hAnsi="Times New Roman" w:cs="Times New Roman"/>
        </w:rPr>
        <w:t>、</w:t>
      </w:r>
      <w:r w:rsidRPr="007566C3">
        <w:rPr>
          <w:rFonts w:ascii="Times New Roman" w:hAnsi="Times New Roman" w:cs="Times New Roman"/>
        </w:rPr>
        <w:t>PNAS</w:t>
      </w:r>
      <w:r w:rsidRPr="007566C3">
        <w:rPr>
          <w:rFonts w:ascii="Times New Roman" w:hAnsi="Times New Roman" w:cs="Times New Roman"/>
        </w:rPr>
        <w:t>等学术期刊发表论文</w:t>
      </w:r>
      <w:r w:rsidRPr="007566C3">
        <w:rPr>
          <w:rFonts w:ascii="Times New Roman" w:hAnsi="Times New Roman" w:cs="Times New Roman"/>
        </w:rPr>
        <w:t>120</w:t>
      </w:r>
      <w:r w:rsidRPr="007566C3">
        <w:rPr>
          <w:rFonts w:ascii="Times New Roman" w:hAnsi="Times New Roman" w:cs="Times New Roman"/>
        </w:rPr>
        <w:t>余篇，他引</w:t>
      </w:r>
      <w:r w:rsidRPr="007566C3">
        <w:rPr>
          <w:rFonts w:ascii="Times New Roman" w:hAnsi="Times New Roman" w:cs="Times New Roman"/>
        </w:rPr>
        <w:t>13500</w:t>
      </w:r>
      <w:r w:rsidRPr="007566C3">
        <w:rPr>
          <w:rFonts w:ascii="Times New Roman" w:hAnsi="Times New Roman" w:cs="Times New Roman"/>
        </w:rPr>
        <w:t>余次。</w:t>
      </w:r>
    </w:p>
    <w:p w14:paraId="6D2A45F7" w14:textId="2D424ACC" w:rsidR="00E04513" w:rsidRPr="007566C3" w:rsidRDefault="00E04513" w:rsidP="00E04513">
      <w:pPr>
        <w:tabs>
          <w:tab w:val="left" w:pos="610"/>
        </w:tabs>
        <w:spacing w:line="520" w:lineRule="exact"/>
        <w:rPr>
          <w:rFonts w:ascii="Times New Roman" w:hAnsi="Times New Roman" w:cs="Times New Roman"/>
          <w:b/>
          <w:bCs/>
        </w:rPr>
      </w:pPr>
      <w:r w:rsidRPr="007566C3">
        <w:rPr>
          <w:rFonts w:ascii="Times New Roman" w:hAnsi="Times New Roman" w:cs="Times New Roman"/>
          <w:b/>
          <w:bCs/>
        </w:rPr>
        <w:t>代表性学术论文：</w:t>
      </w:r>
    </w:p>
    <w:p w14:paraId="4939BE8F" w14:textId="68158796"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Na Sun, Xiaoming Yu, Fang Li, Denghui Liu, Shengbao Suo, Weiyang Chen, Shirui Chen, Lu Song, Christopher D. Green, Joseph McDermott, Qin Shen, Naihe Jing &amp; Jing-Dong J. Han. Inference of differentiation time for single cell transcriptomes using cell population reference data. Nature Communications. 2017 Nov 30;8(1):1856 </w:t>
      </w:r>
    </w:p>
    <w:p w14:paraId="2C9E68A4" w14:textId="0D9FB58C"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Xinyi Wang, Denghui Liu, Dajian He, Shengbao Suo, Xian Xia, Xiechao He, Jing-Dong J. Han*, and Ping Zheng*. Transcriptome analyses of rhesus monkey preimplantation embryos reveal a reduced capacity for DNA double-strand break repair in primate oocytes and early embryos. Genome Research. 2017 Apr;27(4):567-579. doi: 10.1101/gr.198044.115. Epub 2017 Feb 21.</w:t>
      </w:r>
    </w:p>
    <w:p w14:paraId="21D00F52" w14:textId="5C2C2F95"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Guangdun Peng, Shengbao Suo, Jun Chen, Weiyang Chen, Chang Liu, Fang Yu, Ran Wang, Shirui Chen, Na Sun, Guizhong Cui, Lu Song, Patrick P.L. Tam, Jing-Dong J. Han*, Naihe Jing*. Spatial Transcriptome for the Molecular Annotation of Lineage Fates and Cell Identity in Mid-gastrula Mouse Embryo. Developmental Cell, 2016 Mar 21;36(6):681-97. </w:t>
      </w:r>
      <w:proofErr w:type="gramStart"/>
      <w:r w:rsidRPr="007566C3">
        <w:rPr>
          <w:rFonts w:ascii="Times New Roman" w:hAnsi="Times New Roman" w:cs="Times New Roman"/>
        </w:rPr>
        <w:t>doi:10.1016/j.devcel</w:t>
      </w:r>
      <w:proofErr w:type="gramEnd"/>
      <w:r w:rsidRPr="007566C3">
        <w:rPr>
          <w:rFonts w:ascii="Times New Roman" w:hAnsi="Times New Roman" w:cs="Times New Roman"/>
        </w:rPr>
        <w:t>.2016.02.020.</w:t>
      </w:r>
    </w:p>
    <w:p w14:paraId="4D4F5D84"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Lei Hou, Dan Wang, Di Chen, Yi Liu, Yue Zhang, Hao Cheng, Chi Xu, Na Sun, Joseph McDermott, and William B. Mair and Jing-Dong J. Han*. A Systems </w:t>
      </w:r>
      <w:r w:rsidRPr="007566C3">
        <w:rPr>
          <w:rFonts w:ascii="Times New Roman" w:hAnsi="Times New Roman" w:cs="Times New Roman"/>
        </w:rPr>
        <w:lastRenderedPageBreak/>
        <w:t>Approach to Reverse Engineer Lifespan Extension by Dietary Restriction. Cell Metabolism, 2016, 8;23(3):529-40.</w:t>
      </w:r>
    </w:p>
    <w:p w14:paraId="2BFFE146"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Yi Huang, Xiaoming Yu, Na Sun, Nan Qiao, Yaqiang Cao, Jerome D. Boyd-Kirkup, Qin Shen, and Jing-Dong J Han. Single-cell level spatial gene expression in the embryonic neural differentiation niche. Genome Research. 2015 Apr;25(4):570-81.</w:t>
      </w:r>
    </w:p>
    <w:p w14:paraId="29C03916"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Weiyang Chen, Wei Qian, Gang Wu, Weizhong Chen, Bo Xian, Xingwei Chen, Yaqiang Cao, Christopher D Green, Fanghong Zhao, Kun Tang and Jing-Dong J. Han*, Three-dimensional human facial morphologies as robust aging markers, Cell Research, 2015, 25:574-587 (highlighted by Nature Press Release, Science News, New Scientists, The Guardian, Daily Mail, and NewsWeek, etc).</w:t>
      </w:r>
    </w:p>
    <w:p w14:paraId="14634EAF"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Weizhong Chen, Yi Liu, Shanshan Zhu, Christopher D. Green, Gang Wei, Jing-Dong J. Han*, Improved Nucleosome Positioning Algorithm iNPS for Accurate Nucleosome Positioning from Sequencing Data, Nature Communications 2014, doi:10.1038/ncomms5909.</w:t>
      </w:r>
    </w:p>
    <w:p w14:paraId="6CEF5459"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Ming Su, Dali Han, Jerome D Boyd-Kirkup, Xiaoming Yu and Jing-Dong J Han*</w:t>
      </w:r>
      <w:r w:rsidRPr="007566C3">
        <w:rPr>
          <w:rFonts w:ascii="Times New Roman" w:hAnsi="Times New Roman" w:cs="Times New Roman"/>
        </w:rPr>
        <w:t>，</w:t>
      </w:r>
      <w:r w:rsidRPr="007566C3">
        <w:rPr>
          <w:rFonts w:ascii="Times New Roman" w:hAnsi="Times New Roman" w:cs="Times New Roman"/>
        </w:rPr>
        <w:t>Evolution of Alu towards enhancers, Cell Reports, 2014, 7(2): 376-385</w:t>
      </w:r>
    </w:p>
    <w:p w14:paraId="69FBD88D"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Jin’e Li, Yi Liu, Min Liu and Jing-Dong J Han*</w:t>
      </w:r>
      <w:r w:rsidRPr="007566C3">
        <w:rPr>
          <w:rFonts w:ascii="Times New Roman" w:hAnsi="Times New Roman" w:cs="Times New Roman"/>
        </w:rPr>
        <w:t>，</w:t>
      </w:r>
      <w:r w:rsidRPr="007566C3">
        <w:rPr>
          <w:rFonts w:ascii="Times New Roman" w:hAnsi="Times New Roman" w:cs="Times New Roman"/>
        </w:rPr>
        <w:t>Functional dissection of regulatory models using gene expression data of deletion mutants, PLoS Genetics, 2013, 9(9): e1003757.</w:t>
      </w:r>
    </w:p>
    <w:p w14:paraId="7ECC1536"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Wei Zhang, Yi Liu, Na Sun, Dan Wang, Jerome Boyd-Kirkup, Xiaoyang Dou, Jing-Dong J Han*, Integrating Genomic, Epigenomic and Transcriptomic Features Reveals Modular Signatures Underlying Poor Prognosis in Ovarian Cancer, Cell Reports, 2013, 4(3):542–553</w:t>
      </w:r>
    </w:p>
    <w:p w14:paraId="2CCF0BB8"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Yi Liu, Nan Qiao, Shanshan Zhu, Ming Su, Na Sun, Jerome Boyd-Kirkup, Jing-Dong J. Han*. A novel Bayesian network inference algorithm for integrative </w:t>
      </w:r>
      <w:r w:rsidRPr="007566C3">
        <w:rPr>
          <w:rFonts w:ascii="Times New Roman" w:hAnsi="Times New Roman" w:cs="Times New Roman"/>
        </w:rPr>
        <w:lastRenderedPageBreak/>
        <w:t>analysis of heterogeneous deep sequencing data. Cell Research. 2013 Mar;23(3):440-3.</w:t>
      </w:r>
    </w:p>
    <w:p w14:paraId="2092E9C9" w14:textId="77777777"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Zhou, B., Yang, L., Li, S.F., Huang, J.L., Chen, H.Y., Hou, L., Wang, J.B., Green, C.D., Yan, Z., Huang, X., Zhu L., Xiao H.S., Liu Y. *, and Han J.D.J. * (2012). Midlife Gene Expressions Identify Modulators of Aging through Dietary Interventions, Proc Natl Acad Sci U S A. 8;109(19</w:t>
      </w:r>
      <w:proofErr w:type="gramStart"/>
      <w:r w:rsidRPr="007566C3">
        <w:rPr>
          <w:rFonts w:ascii="Times New Roman" w:hAnsi="Times New Roman" w:cs="Times New Roman"/>
        </w:rPr>
        <w:t>):E</w:t>
      </w:r>
      <w:proofErr w:type="gramEnd"/>
      <w:r w:rsidRPr="007566C3">
        <w:rPr>
          <w:rFonts w:ascii="Times New Roman" w:hAnsi="Times New Roman" w:cs="Times New Roman"/>
        </w:rPr>
        <w:t>1201-9.</w:t>
      </w:r>
    </w:p>
    <w:p w14:paraId="506A7342" w14:textId="32EBF140" w:rsidR="00E04513" w:rsidRPr="007566C3" w:rsidRDefault="00E04513" w:rsidP="00E04513">
      <w:pPr>
        <w:pStyle w:val="a5"/>
        <w:numPr>
          <w:ilvl w:val="0"/>
          <w:numId w:val="8"/>
        </w:numPr>
        <w:tabs>
          <w:tab w:val="left" w:pos="610"/>
        </w:tabs>
        <w:spacing w:line="520" w:lineRule="exact"/>
        <w:ind w:firstLineChars="0"/>
        <w:rPr>
          <w:rFonts w:ascii="Times New Roman" w:hAnsi="Times New Roman" w:cs="Times New Roman"/>
        </w:rPr>
      </w:pPr>
      <w:r w:rsidRPr="007566C3">
        <w:rPr>
          <w:rFonts w:ascii="Times New Roman" w:hAnsi="Times New Roman" w:cs="Times New Roman"/>
        </w:rPr>
        <w:t xml:space="preserve">Jin, C., Li, J., Green, C.D., Yu, </w:t>
      </w:r>
      <w:proofErr w:type="gramStart"/>
      <w:r w:rsidRPr="007566C3">
        <w:rPr>
          <w:rFonts w:ascii="Times New Roman" w:hAnsi="Times New Roman" w:cs="Times New Roman"/>
        </w:rPr>
        <w:t>X. ,</w:t>
      </w:r>
      <w:proofErr w:type="gramEnd"/>
      <w:r w:rsidRPr="007566C3">
        <w:rPr>
          <w:rFonts w:ascii="Times New Roman" w:hAnsi="Times New Roman" w:cs="Times New Roman"/>
        </w:rPr>
        <w:t xml:space="preserve"> Tang, X, Han, D., Xian, Bo., Wang, D, Huang, X., Cao, X., Yan. Z., Hou, L., Liu, J., Shukeir, N., Khaitovich, P., Chen, C.D., Zhang, H., Jenuwein, T. </w:t>
      </w:r>
      <w:proofErr w:type="gramStart"/>
      <w:r w:rsidRPr="007566C3">
        <w:rPr>
          <w:rFonts w:ascii="Times New Roman" w:hAnsi="Times New Roman" w:cs="Times New Roman"/>
        </w:rPr>
        <w:t>and  Han</w:t>
      </w:r>
      <w:proofErr w:type="gramEnd"/>
      <w:r w:rsidRPr="007566C3">
        <w:rPr>
          <w:rFonts w:ascii="Times New Roman" w:hAnsi="Times New Roman" w:cs="Times New Roman"/>
        </w:rPr>
        <w:t>, J.-D.J *, Histone Demethylase UTX-1 Regulates C. elegans Lifespan by Targeting Insulin/IGF-1 Signaling Pathway, Cell Metabolism, 2011, 14: 16</w:t>
      </w:r>
    </w:p>
    <w:p w14:paraId="79A4BDBD" w14:textId="77777777" w:rsidR="00B94EAC" w:rsidRPr="007566C3" w:rsidRDefault="00B94EAC" w:rsidP="00B94EAC">
      <w:pPr>
        <w:pStyle w:val="a3"/>
        <w:spacing w:before="0" w:beforeAutospacing="0" w:after="192" w:afterAutospacing="0"/>
        <w:rPr>
          <w:rStyle w:val="a4"/>
          <w:rFonts w:ascii="Times New Roman" w:hAnsi="Times New Roman" w:cs="Times New Roman"/>
          <w:color w:val="000000" w:themeColor="text1"/>
        </w:rPr>
      </w:pPr>
    </w:p>
    <w:p w14:paraId="2F85083F" w14:textId="39F4A683" w:rsidR="00B94EAC" w:rsidRPr="007566C3" w:rsidRDefault="00B94EAC" w:rsidP="00B94EAC">
      <w:pPr>
        <w:pStyle w:val="a3"/>
        <w:spacing w:before="0" w:beforeAutospacing="0" w:after="192" w:afterAutospacing="0"/>
        <w:rPr>
          <w:rFonts w:ascii="Times New Roman" w:hAnsi="Times New Roman" w:cs="Times New Roman"/>
          <w:color w:val="000000" w:themeColor="text1"/>
        </w:rPr>
      </w:pPr>
      <w:r w:rsidRPr="007566C3">
        <w:rPr>
          <w:rStyle w:val="a4"/>
          <w:rFonts w:ascii="Times New Roman" w:hAnsi="Times New Roman" w:cs="Times New Roman"/>
          <w:color w:val="000000" w:themeColor="text1"/>
        </w:rPr>
        <w:t>获奖情况：</w:t>
      </w:r>
    </w:p>
    <w:p w14:paraId="1D9A34D3"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2016</w:t>
      </w:r>
      <w:r w:rsidRPr="007566C3">
        <w:rPr>
          <w:rFonts w:ascii="Times New Roman" w:hAnsi="Times New Roman" w:cs="Times New Roman"/>
        </w:rPr>
        <w:t>年，</w:t>
      </w:r>
      <w:r w:rsidRPr="007566C3">
        <w:rPr>
          <w:rFonts w:ascii="Times New Roman" w:hAnsi="Times New Roman" w:cs="Times New Roman"/>
        </w:rPr>
        <w:t> Faculty 1000</w:t>
      </w:r>
    </w:p>
    <w:p w14:paraId="3FE9579F"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2015</w:t>
      </w:r>
      <w:r w:rsidRPr="007566C3">
        <w:rPr>
          <w:rFonts w:ascii="Times New Roman" w:hAnsi="Times New Roman" w:cs="Times New Roman"/>
        </w:rPr>
        <w:t>年，上海市领军人才</w:t>
      </w:r>
    </w:p>
    <w:p w14:paraId="75D347D9"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2014</w:t>
      </w:r>
      <w:r w:rsidRPr="007566C3">
        <w:rPr>
          <w:rFonts w:ascii="Times New Roman" w:hAnsi="Times New Roman" w:cs="Times New Roman"/>
        </w:rPr>
        <w:t>年，国家百千万人才工程，并获得国家</w:t>
      </w:r>
      <w:r w:rsidRPr="007566C3">
        <w:rPr>
          <w:rFonts w:ascii="Times New Roman" w:hAnsi="Times New Roman" w:cs="Times New Roman"/>
        </w:rPr>
        <w:t>“</w:t>
      </w:r>
      <w:r w:rsidRPr="007566C3">
        <w:rPr>
          <w:rFonts w:ascii="Times New Roman" w:hAnsi="Times New Roman" w:cs="Times New Roman"/>
        </w:rPr>
        <w:t>有突出贡献中青年专家</w:t>
      </w:r>
      <w:r w:rsidRPr="007566C3">
        <w:rPr>
          <w:rFonts w:ascii="Times New Roman" w:hAnsi="Times New Roman" w:cs="Times New Roman"/>
        </w:rPr>
        <w:t>”</w:t>
      </w:r>
      <w:r w:rsidRPr="007566C3">
        <w:rPr>
          <w:rFonts w:ascii="Times New Roman" w:hAnsi="Times New Roman" w:cs="Times New Roman"/>
        </w:rPr>
        <w:t>荣誉称号</w:t>
      </w:r>
    </w:p>
    <w:p w14:paraId="45784EE9"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2011</w:t>
      </w:r>
      <w:r w:rsidRPr="007566C3">
        <w:rPr>
          <w:rFonts w:ascii="Times New Roman" w:hAnsi="Times New Roman" w:cs="Times New Roman"/>
        </w:rPr>
        <w:t>年，上海市学术带头人</w:t>
      </w:r>
    </w:p>
    <w:p w14:paraId="33781CE2"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2009</w:t>
      </w:r>
      <w:r w:rsidRPr="007566C3">
        <w:rPr>
          <w:rFonts w:ascii="Times New Roman" w:hAnsi="Times New Roman" w:cs="Times New Roman"/>
        </w:rPr>
        <w:t>年，百人计划终期评估优秀</w:t>
      </w:r>
    </w:p>
    <w:p w14:paraId="21F8D495" w14:textId="77777777" w:rsidR="00B94EAC"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2006</w:t>
      </w:r>
      <w:r w:rsidRPr="007566C3">
        <w:rPr>
          <w:rFonts w:ascii="Times New Roman" w:hAnsi="Times New Roman" w:cs="Times New Roman"/>
        </w:rPr>
        <w:t>年，国家自然科学基金委员会杰出青年基金</w:t>
      </w:r>
    </w:p>
    <w:p w14:paraId="633C44BB" w14:textId="400FE6CF" w:rsidR="00E04513" w:rsidRPr="007566C3" w:rsidRDefault="00B94EAC" w:rsidP="00B94EAC">
      <w:pPr>
        <w:pStyle w:val="a3"/>
        <w:spacing w:before="0" w:beforeAutospacing="0" w:after="192" w:afterAutospacing="0"/>
        <w:rPr>
          <w:rFonts w:ascii="Times New Roman" w:hAnsi="Times New Roman" w:cs="Times New Roman"/>
        </w:rPr>
      </w:pPr>
      <w:r w:rsidRPr="007566C3">
        <w:rPr>
          <w:rFonts w:ascii="Times New Roman" w:hAnsi="Times New Roman" w:cs="Times New Roman"/>
        </w:rPr>
        <w:t>2005</w:t>
      </w:r>
      <w:r w:rsidRPr="007566C3">
        <w:rPr>
          <w:rFonts w:ascii="Times New Roman" w:hAnsi="Times New Roman" w:cs="Times New Roman"/>
        </w:rPr>
        <w:t>年，中科院百人计划</w:t>
      </w:r>
    </w:p>
    <w:p w14:paraId="6CA013C2" w14:textId="018BD9AC" w:rsidR="00E04513" w:rsidRPr="007566C3" w:rsidRDefault="00E04513" w:rsidP="00E04513">
      <w:pPr>
        <w:tabs>
          <w:tab w:val="left" w:pos="610"/>
        </w:tabs>
        <w:spacing w:line="520" w:lineRule="exact"/>
        <w:rPr>
          <w:rFonts w:ascii="Times New Roman" w:hAnsi="Times New Roman" w:cs="Times New Roman"/>
          <w:b/>
          <w:bCs/>
        </w:rPr>
      </w:pPr>
      <w:r w:rsidRPr="007566C3">
        <w:rPr>
          <w:rFonts w:ascii="Times New Roman" w:hAnsi="Times New Roman" w:cs="Times New Roman"/>
          <w:b/>
          <w:bCs/>
        </w:rPr>
        <w:t>研究方向：</w:t>
      </w:r>
    </w:p>
    <w:p w14:paraId="5422FD46" w14:textId="70DF1067" w:rsidR="00E04513" w:rsidRPr="007566C3" w:rsidRDefault="00E04513" w:rsidP="00E04513">
      <w:pPr>
        <w:tabs>
          <w:tab w:val="left" w:pos="610"/>
        </w:tabs>
        <w:spacing w:line="520" w:lineRule="exact"/>
        <w:rPr>
          <w:rFonts w:ascii="Times New Roman" w:hAnsi="Times New Roman" w:cs="Times New Roman"/>
        </w:rPr>
      </w:pPr>
      <w:r w:rsidRPr="007566C3">
        <w:rPr>
          <w:rFonts w:ascii="Times New Roman" w:hAnsi="Times New Roman" w:cs="Times New Roman"/>
        </w:rPr>
        <w:t>重大疾病组学信息学</w:t>
      </w:r>
    </w:p>
    <w:p w14:paraId="5D5B53C0" w14:textId="77777777" w:rsidR="00E04513" w:rsidRPr="007566C3" w:rsidRDefault="00E04513" w:rsidP="00E04513">
      <w:pPr>
        <w:tabs>
          <w:tab w:val="left" w:pos="610"/>
        </w:tabs>
        <w:spacing w:line="520" w:lineRule="exact"/>
        <w:rPr>
          <w:rFonts w:ascii="Times New Roman" w:hAnsi="Times New Roman" w:cs="Times New Roman"/>
          <w:b/>
          <w:bCs/>
        </w:rPr>
      </w:pPr>
      <w:r w:rsidRPr="007566C3">
        <w:rPr>
          <w:rFonts w:ascii="Times New Roman" w:hAnsi="Times New Roman" w:cs="Times New Roman"/>
          <w:b/>
          <w:bCs/>
        </w:rPr>
        <w:t>联系方式：</w:t>
      </w:r>
    </w:p>
    <w:p w14:paraId="56DCCB3D" w14:textId="77777777" w:rsidR="00B94EAC" w:rsidRPr="007566C3" w:rsidRDefault="00B94EAC" w:rsidP="00B94EAC">
      <w:pPr>
        <w:rPr>
          <w:rFonts w:ascii="Times New Roman" w:hAnsi="Times New Roman" w:cs="Times New Roman"/>
        </w:rPr>
      </w:pPr>
      <w:r w:rsidRPr="007566C3">
        <w:rPr>
          <w:rFonts w:ascii="Times New Roman" w:hAnsi="Times New Roman" w:cs="Times New Roman"/>
          <w:color w:val="2A333C"/>
          <w:shd w:val="clear" w:color="auto" w:fill="FFFFFF"/>
        </w:rPr>
        <w:t>jackie.han@pku.edu.cn </w:t>
      </w:r>
    </w:p>
    <w:p w14:paraId="6F2CD75F" w14:textId="689E650E" w:rsidR="003543B8" w:rsidRPr="007566C3" w:rsidRDefault="003543B8" w:rsidP="003543B8">
      <w:pPr>
        <w:pStyle w:val="a3"/>
        <w:spacing w:before="0" w:beforeAutospacing="0" w:after="0" w:afterAutospacing="0" w:line="300" w:lineRule="atLeast"/>
        <w:rPr>
          <w:rStyle w:val="a4"/>
          <w:rFonts w:ascii="Times New Roman" w:hAnsi="Times New Roman" w:cs="Times New Roman"/>
          <w:color w:val="555555"/>
        </w:rPr>
      </w:pPr>
    </w:p>
    <w:p w14:paraId="4D521450" w14:textId="4F9748D9" w:rsidR="003543B8" w:rsidRPr="007566C3" w:rsidRDefault="003543B8" w:rsidP="003543B8">
      <w:pPr>
        <w:pStyle w:val="a3"/>
        <w:spacing w:before="0" w:beforeAutospacing="0" w:after="0" w:afterAutospacing="0" w:line="300" w:lineRule="atLeast"/>
        <w:rPr>
          <w:rStyle w:val="a4"/>
          <w:rFonts w:ascii="Times New Roman" w:hAnsi="Times New Roman" w:cs="Times New Roman"/>
          <w:color w:val="555555"/>
        </w:rPr>
      </w:pPr>
    </w:p>
    <w:p w14:paraId="5BCD332F" w14:textId="56E1AE65" w:rsidR="003543B8" w:rsidRPr="007566C3" w:rsidRDefault="00C45B6D" w:rsidP="003543B8">
      <w:pPr>
        <w:rPr>
          <w:rFonts w:ascii="Times New Roman" w:hAnsi="Times New Roman" w:cs="Times New Roman"/>
          <w:b/>
          <w:bCs/>
          <w:color w:val="555555"/>
        </w:rPr>
      </w:pPr>
      <w:r w:rsidRPr="007566C3">
        <w:rPr>
          <w:rFonts w:ascii="Times New Roman" w:hAnsi="Times New Roman" w:cs="Times New Roman"/>
          <w:b/>
          <w:bCs/>
          <w:color w:val="555555"/>
        </w:rPr>
        <w:t>王凯</w:t>
      </w:r>
      <w:r w:rsidR="003543B8" w:rsidRPr="007566C3">
        <w:rPr>
          <w:rFonts w:ascii="Times New Roman" w:hAnsi="Times New Roman" w:cs="Times New Roman"/>
          <w:b/>
          <w:bCs/>
          <w:color w:val="555555"/>
        </w:rPr>
        <w:t>：</w:t>
      </w:r>
    </w:p>
    <w:p w14:paraId="715622FA" w14:textId="3AE0C408" w:rsidR="003543B8" w:rsidRPr="007566C3" w:rsidRDefault="003543B8" w:rsidP="003543B8">
      <w:pPr>
        <w:rPr>
          <w:rFonts w:ascii="Times New Roman" w:hAnsi="Times New Roman" w:cs="Times New Roman"/>
        </w:rPr>
      </w:pPr>
      <w:r w:rsidRPr="007566C3">
        <w:rPr>
          <w:rFonts w:ascii="Times New Roman" w:hAnsi="Times New Roman" w:cs="Times New Roman"/>
        </w:rPr>
        <w:lastRenderedPageBreak/>
        <w:fldChar w:fldCharType="begin"/>
      </w:r>
      <w:r w:rsidRPr="007566C3">
        <w:rPr>
          <w:rFonts w:ascii="Times New Roman" w:hAnsi="Times New Roman" w:cs="Times New Roman"/>
        </w:rPr>
        <w:instrText xml:space="preserve"> INCLUDEPICTURE "/var/folders/fv/5hkz07j13jx6sm_r3hb0nl140000gn/T/com.microsoft.Word/WebArchiveCopyPasteTempFiles/E7F6CE7350124DFBC02D0893528_C111BFDE_4BA76.png" \* MERGEFORMATINET </w:instrText>
      </w:r>
      <w:r w:rsidRPr="007566C3">
        <w:rPr>
          <w:rFonts w:ascii="Times New Roman" w:hAnsi="Times New Roman" w:cs="Times New Roman"/>
        </w:rPr>
        <w:fldChar w:fldCharType="separate"/>
      </w:r>
      <w:r w:rsidRPr="007566C3">
        <w:rPr>
          <w:rFonts w:ascii="Times New Roman" w:hAnsi="Times New Roman" w:cs="Times New Roman"/>
          <w:noProof/>
        </w:rPr>
        <w:drawing>
          <wp:inline distT="0" distB="0" distL="0" distR="0" wp14:anchorId="3809F704" wp14:editId="6518BDC4">
            <wp:extent cx="2248535" cy="3171190"/>
            <wp:effectExtent l="0" t="0" r="0" b="3810"/>
            <wp:docPr id="1" name="图片 1" descr="4B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BA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8535" cy="3171190"/>
                    </a:xfrm>
                    <a:prstGeom prst="rect">
                      <a:avLst/>
                    </a:prstGeom>
                    <a:noFill/>
                    <a:ln>
                      <a:noFill/>
                    </a:ln>
                  </pic:spPr>
                </pic:pic>
              </a:graphicData>
            </a:graphic>
          </wp:inline>
        </w:drawing>
      </w:r>
      <w:r w:rsidRPr="007566C3">
        <w:rPr>
          <w:rFonts w:ascii="Times New Roman" w:hAnsi="Times New Roman" w:cs="Times New Roman"/>
        </w:rPr>
        <w:fldChar w:fldCharType="end"/>
      </w:r>
    </w:p>
    <w:p w14:paraId="4CF1D453" w14:textId="1088B873" w:rsidR="003543B8" w:rsidRPr="007566C3" w:rsidRDefault="003543B8" w:rsidP="003543B8">
      <w:pPr>
        <w:pStyle w:val="a3"/>
        <w:spacing w:before="0" w:beforeAutospacing="0" w:after="0" w:afterAutospacing="0" w:line="300" w:lineRule="atLeast"/>
        <w:rPr>
          <w:rFonts w:ascii="Times New Roman" w:hAnsi="Times New Roman" w:cs="Times New Roman"/>
          <w:color w:val="555555"/>
        </w:rPr>
      </w:pPr>
    </w:p>
    <w:p w14:paraId="1E1D1ADB" w14:textId="746B533C" w:rsidR="00C45B6D" w:rsidRPr="007566C3" w:rsidRDefault="00C45B6D" w:rsidP="003543B8">
      <w:pPr>
        <w:pStyle w:val="a3"/>
        <w:spacing w:before="0" w:beforeAutospacing="0" w:after="0" w:afterAutospacing="0" w:line="300" w:lineRule="atLeast"/>
        <w:rPr>
          <w:rFonts w:ascii="Times New Roman" w:hAnsi="Times New Roman" w:cs="Times New Roman"/>
          <w:color w:val="555555"/>
        </w:rPr>
      </w:pPr>
      <w:r w:rsidRPr="007566C3">
        <w:rPr>
          <w:rFonts w:ascii="Times New Roman" w:hAnsi="Times New Roman" w:cs="Times New Roman"/>
          <w:color w:val="555555"/>
        </w:rPr>
        <w:t>1989</w:t>
      </w:r>
      <w:r w:rsidRPr="007566C3">
        <w:rPr>
          <w:rFonts w:ascii="Times New Roman" w:hAnsi="Times New Roman" w:cs="Times New Roman"/>
          <w:color w:val="555555"/>
        </w:rPr>
        <w:t>年</w:t>
      </w:r>
      <w:r w:rsidRPr="007566C3">
        <w:rPr>
          <w:rFonts w:ascii="Times New Roman" w:hAnsi="Times New Roman" w:cs="Times New Roman"/>
          <w:color w:val="555555"/>
        </w:rPr>
        <w:t>4</w:t>
      </w:r>
      <w:r w:rsidRPr="007566C3">
        <w:rPr>
          <w:rFonts w:ascii="Times New Roman" w:hAnsi="Times New Roman" w:cs="Times New Roman"/>
          <w:color w:val="555555"/>
        </w:rPr>
        <w:t>月出生，山西运城人，汉族，生命健康科学理学博士，副教授，硕士生导师。</w:t>
      </w:r>
      <w:r w:rsidRPr="007566C3">
        <w:rPr>
          <w:rFonts w:ascii="Times New Roman" w:hAnsi="Times New Roman" w:cs="Times New Roman"/>
          <w:color w:val="555555"/>
        </w:rPr>
        <w:t>2009</w:t>
      </w:r>
      <w:r w:rsidRPr="007566C3">
        <w:rPr>
          <w:rFonts w:ascii="Times New Roman" w:hAnsi="Times New Roman" w:cs="Times New Roman"/>
          <w:color w:val="555555"/>
        </w:rPr>
        <w:t>年</w:t>
      </w:r>
      <w:r w:rsidRPr="007566C3">
        <w:rPr>
          <w:rFonts w:ascii="Times New Roman" w:hAnsi="Times New Roman" w:cs="Times New Roman"/>
          <w:color w:val="555555"/>
        </w:rPr>
        <w:t>7</w:t>
      </w:r>
      <w:r w:rsidRPr="007566C3">
        <w:rPr>
          <w:rFonts w:ascii="Times New Roman" w:hAnsi="Times New Roman" w:cs="Times New Roman"/>
          <w:color w:val="555555"/>
        </w:rPr>
        <w:t>月毕业于海南大学材料与化工学院生物工程专业，获工学学士学位；</w:t>
      </w:r>
      <w:r w:rsidRPr="007566C3">
        <w:rPr>
          <w:rFonts w:ascii="Times New Roman" w:hAnsi="Times New Roman" w:cs="Times New Roman"/>
          <w:color w:val="555555"/>
        </w:rPr>
        <w:t>2009</w:t>
      </w:r>
      <w:r w:rsidRPr="007566C3">
        <w:rPr>
          <w:rFonts w:ascii="Times New Roman" w:hAnsi="Times New Roman" w:cs="Times New Roman"/>
          <w:color w:val="555555"/>
        </w:rPr>
        <w:t>年</w:t>
      </w:r>
      <w:r w:rsidRPr="007566C3">
        <w:rPr>
          <w:rFonts w:ascii="Times New Roman" w:hAnsi="Times New Roman" w:cs="Times New Roman"/>
          <w:color w:val="555555"/>
        </w:rPr>
        <w:t>9</w:t>
      </w:r>
      <w:r w:rsidRPr="007566C3">
        <w:rPr>
          <w:rFonts w:ascii="Times New Roman" w:hAnsi="Times New Roman" w:cs="Times New Roman"/>
          <w:color w:val="555555"/>
        </w:rPr>
        <w:t>月赴法国留学，</w:t>
      </w:r>
      <w:r w:rsidRPr="007566C3">
        <w:rPr>
          <w:rFonts w:ascii="Times New Roman" w:hAnsi="Times New Roman" w:cs="Times New Roman"/>
          <w:color w:val="555555"/>
        </w:rPr>
        <w:t>2013</w:t>
      </w:r>
      <w:r w:rsidRPr="007566C3">
        <w:rPr>
          <w:rFonts w:ascii="Times New Roman" w:hAnsi="Times New Roman" w:cs="Times New Roman"/>
          <w:color w:val="555555"/>
        </w:rPr>
        <w:t>年</w:t>
      </w:r>
      <w:r w:rsidRPr="007566C3">
        <w:rPr>
          <w:rFonts w:ascii="Times New Roman" w:hAnsi="Times New Roman" w:cs="Times New Roman"/>
          <w:color w:val="555555"/>
        </w:rPr>
        <w:t>7</w:t>
      </w:r>
      <w:r w:rsidRPr="007566C3">
        <w:rPr>
          <w:rFonts w:ascii="Times New Roman" w:hAnsi="Times New Roman" w:cs="Times New Roman"/>
          <w:color w:val="555555"/>
        </w:rPr>
        <w:t>月毕业于法国格勒诺布尔第一大学（</w:t>
      </w:r>
      <w:r w:rsidRPr="007566C3">
        <w:rPr>
          <w:rFonts w:ascii="Times New Roman" w:hAnsi="Times New Roman" w:cs="Times New Roman"/>
          <w:color w:val="555555"/>
        </w:rPr>
        <w:t>Université Grenoble 1</w:t>
      </w:r>
      <w:r w:rsidRPr="007566C3">
        <w:rPr>
          <w:rFonts w:ascii="Times New Roman" w:hAnsi="Times New Roman" w:cs="Times New Roman"/>
          <w:color w:val="555555"/>
        </w:rPr>
        <w:t>）生物学院生物化学与生物结构学专业，获得理学硕士学位；同年</w:t>
      </w:r>
      <w:r w:rsidRPr="007566C3">
        <w:rPr>
          <w:rFonts w:ascii="Times New Roman" w:hAnsi="Times New Roman" w:cs="Times New Roman"/>
          <w:color w:val="555555"/>
        </w:rPr>
        <w:t>10</w:t>
      </w:r>
      <w:r w:rsidRPr="007566C3">
        <w:rPr>
          <w:rFonts w:ascii="Times New Roman" w:hAnsi="Times New Roman" w:cs="Times New Roman"/>
          <w:color w:val="555555"/>
        </w:rPr>
        <w:t>月获法国国家政府奖学金，为期三年，在法国巴黎</w:t>
      </w:r>
      <w:r w:rsidRPr="007566C3">
        <w:rPr>
          <w:rFonts w:ascii="Times New Roman" w:hAnsi="Times New Roman" w:cs="Times New Roman"/>
          <w:color w:val="555555"/>
        </w:rPr>
        <w:t>-</w:t>
      </w:r>
      <w:r w:rsidRPr="007566C3">
        <w:rPr>
          <w:rFonts w:ascii="Times New Roman" w:hAnsi="Times New Roman" w:cs="Times New Roman"/>
          <w:color w:val="555555"/>
        </w:rPr>
        <w:t>萨克雷大学（</w:t>
      </w:r>
      <w:r w:rsidRPr="007566C3">
        <w:rPr>
          <w:rFonts w:ascii="Times New Roman" w:hAnsi="Times New Roman" w:cs="Times New Roman"/>
          <w:color w:val="555555"/>
        </w:rPr>
        <w:t>Université Paris-Sacley, ARWU2021</w:t>
      </w:r>
      <w:r w:rsidRPr="007566C3">
        <w:rPr>
          <w:rFonts w:ascii="Times New Roman" w:hAnsi="Times New Roman" w:cs="Times New Roman"/>
          <w:color w:val="555555"/>
        </w:rPr>
        <w:t>排名第</w:t>
      </w:r>
      <w:r w:rsidRPr="007566C3">
        <w:rPr>
          <w:rFonts w:ascii="Times New Roman" w:hAnsi="Times New Roman" w:cs="Times New Roman"/>
          <w:color w:val="555555"/>
        </w:rPr>
        <w:t>13</w:t>
      </w:r>
      <w:r w:rsidRPr="007566C3">
        <w:rPr>
          <w:rFonts w:ascii="Times New Roman" w:hAnsi="Times New Roman" w:cs="Times New Roman"/>
          <w:color w:val="555555"/>
        </w:rPr>
        <w:t>位）医学院攻读博士学位，于</w:t>
      </w:r>
      <w:r w:rsidRPr="007566C3">
        <w:rPr>
          <w:rFonts w:ascii="Times New Roman" w:hAnsi="Times New Roman" w:cs="Times New Roman"/>
          <w:color w:val="555555"/>
        </w:rPr>
        <w:t>2017</w:t>
      </w:r>
      <w:r w:rsidRPr="007566C3">
        <w:rPr>
          <w:rFonts w:ascii="Times New Roman" w:hAnsi="Times New Roman" w:cs="Times New Roman"/>
          <w:color w:val="555555"/>
        </w:rPr>
        <w:t>年</w:t>
      </w:r>
      <w:r w:rsidRPr="007566C3">
        <w:rPr>
          <w:rFonts w:ascii="Times New Roman" w:hAnsi="Times New Roman" w:cs="Times New Roman"/>
          <w:color w:val="555555"/>
        </w:rPr>
        <w:t>1</w:t>
      </w:r>
      <w:r w:rsidRPr="007566C3">
        <w:rPr>
          <w:rFonts w:ascii="Times New Roman" w:hAnsi="Times New Roman" w:cs="Times New Roman"/>
          <w:color w:val="555555"/>
        </w:rPr>
        <w:t>月顺利毕业，获得生命健康科学理学博士学位。</w:t>
      </w:r>
      <w:r w:rsidRPr="007566C3">
        <w:rPr>
          <w:rFonts w:ascii="Times New Roman" w:hAnsi="Times New Roman" w:cs="Times New Roman"/>
          <w:color w:val="555555"/>
        </w:rPr>
        <w:t>2010</w:t>
      </w:r>
      <w:r w:rsidRPr="007566C3">
        <w:rPr>
          <w:rFonts w:ascii="Times New Roman" w:hAnsi="Times New Roman" w:cs="Times New Roman"/>
          <w:color w:val="555555"/>
        </w:rPr>
        <w:t>年至</w:t>
      </w:r>
      <w:r w:rsidRPr="007566C3">
        <w:rPr>
          <w:rFonts w:ascii="Times New Roman" w:hAnsi="Times New Roman" w:cs="Times New Roman"/>
          <w:color w:val="555555"/>
        </w:rPr>
        <w:t>2016</w:t>
      </w:r>
      <w:r w:rsidRPr="007566C3">
        <w:rPr>
          <w:rFonts w:ascii="Times New Roman" w:hAnsi="Times New Roman" w:cs="Times New Roman"/>
          <w:color w:val="555555"/>
        </w:rPr>
        <w:t>年先后在法国格勒诺布尔原子能研究中心（</w:t>
      </w:r>
      <w:r w:rsidRPr="007566C3">
        <w:rPr>
          <w:rFonts w:ascii="Times New Roman" w:hAnsi="Times New Roman" w:cs="Times New Roman"/>
          <w:color w:val="555555"/>
        </w:rPr>
        <w:t>CEA Grenoble</w:t>
      </w:r>
      <w:r w:rsidRPr="007566C3">
        <w:rPr>
          <w:rFonts w:ascii="Times New Roman" w:hAnsi="Times New Roman" w:cs="Times New Roman"/>
          <w:color w:val="555555"/>
        </w:rPr>
        <w:t>），法国格勒诺布尔生物结构研究所（</w:t>
      </w:r>
      <w:r w:rsidRPr="007566C3">
        <w:rPr>
          <w:rFonts w:ascii="Times New Roman" w:hAnsi="Times New Roman" w:cs="Times New Roman"/>
          <w:color w:val="555555"/>
        </w:rPr>
        <w:t>IBS Grenoble</w:t>
      </w:r>
      <w:r w:rsidRPr="007566C3">
        <w:rPr>
          <w:rFonts w:ascii="Times New Roman" w:hAnsi="Times New Roman" w:cs="Times New Roman"/>
          <w:color w:val="555555"/>
        </w:rPr>
        <w:t>），法国国家科学院巴黎萨克雷神经科学研究所（</w:t>
      </w:r>
      <w:r w:rsidRPr="007566C3">
        <w:rPr>
          <w:rFonts w:ascii="Times New Roman" w:hAnsi="Times New Roman" w:cs="Times New Roman"/>
          <w:color w:val="555555"/>
        </w:rPr>
        <w:t>Neuro-PSI</w:t>
      </w:r>
      <w:r w:rsidRPr="007566C3">
        <w:rPr>
          <w:rFonts w:ascii="Times New Roman" w:hAnsi="Times New Roman" w:cs="Times New Roman"/>
          <w:color w:val="555555"/>
        </w:rPr>
        <w:t>，</w:t>
      </w:r>
      <w:r w:rsidRPr="007566C3">
        <w:rPr>
          <w:rFonts w:ascii="Times New Roman" w:hAnsi="Times New Roman" w:cs="Times New Roman"/>
          <w:color w:val="555555"/>
        </w:rPr>
        <w:t>CNRS</w:t>
      </w:r>
      <w:r w:rsidRPr="007566C3">
        <w:rPr>
          <w:rFonts w:ascii="Times New Roman" w:hAnsi="Times New Roman" w:cs="Times New Roman"/>
          <w:color w:val="555555"/>
        </w:rPr>
        <w:t>）从事科学研究工作。</w:t>
      </w:r>
      <w:r w:rsidRPr="007566C3">
        <w:rPr>
          <w:rFonts w:ascii="Times New Roman" w:hAnsi="Times New Roman" w:cs="Times New Roman"/>
          <w:color w:val="555555"/>
        </w:rPr>
        <w:t>2018</w:t>
      </w:r>
      <w:r w:rsidRPr="007566C3">
        <w:rPr>
          <w:rFonts w:ascii="Times New Roman" w:hAnsi="Times New Roman" w:cs="Times New Roman"/>
          <w:color w:val="555555"/>
        </w:rPr>
        <w:t>年</w:t>
      </w:r>
      <w:r w:rsidRPr="007566C3">
        <w:rPr>
          <w:rFonts w:ascii="Times New Roman" w:hAnsi="Times New Roman" w:cs="Times New Roman"/>
          <w:color w:val="555555"/>
        </w:rPr>
        <w:t>1</w:t>
      </w:r>
      <w:r w:rsidRPr="007566C3">
        <w:rPr>
          <w:rFonts w:ascii="Times New Roman" w:hAnsi="Times New Roman" w:cs="Times New Roman"/>
          <w:color w:val="555555"/>
        </w:rPr>
        <w:t>月被海南医学院引进，海南省首批</w:t>
      </w:r>
      <w:r w:rsidRPr="007566C3">
        <w:rPr>
          <w:rFonts w:ascii="Times New Roman" w:hAnsi="Times New Roman" w:cs="Times New Roman"/>
          <w:color w:val="555555"/>
        </w:rPr>
        <w:t>“</w:t>
      </w:r>
      <w:r w:rsidRPr="007566C3">
        <w:rPr>
          <w:rFonts w:ascii="Times New Roman" w:hAnsi="Times New Roman" w:cs="Times New Roman"/>
          <w:color w:val="555555"/>
        </w:rPr>
        <w:t>双百</w:t>
      </w:r>
      <w:r w:rsidRPr="007566C3">
        <w:rPr>
          <w:rFonts w:ascii="Times New Roman" w:hAnsi="Times New Roman" w:cs="Times New Roman"/>
          <w:color w:val="555555"/>
        </w:rPr>
        <w:t>”</w:t>
      </w:r>
      <w:r w:rsidRPr="007566C3">
        <w:rPr>
          <w:rFonts w:ascii="Times New Roman" w:hAnsi="Times New Roman" w:cs="Times New Roman"/>
          <w:color w:val="555555"/>
        </w:rPr>
        <w:t>人才团队（心血管疾病外科诊疗与研究创新团队）核心成员，主要从事与神经退行性病变（</w:t>
      </w:r>
      <w:r w:rsidRPr="007566C3">
        <w:rPr>
          <w:rFonts w:ascii="Times New Roman" w:hAnsi="Times New Roman" w:cs="Times New Roman"/>
          <w:color w:val="555555"/>
        </w:rPr>
        <w:t>AD</w:t>
      </w:r>
      <w:r w:rsidRPr="007566C3">
        <w:rPr>
          <w:rFonts w:ascii="Times New Roman" w:hAnsi="Times New Roman" w:cs="Times New Roman"/>
          <w:color w:val="555555"/>
        </w:rPr>
        <w:t>、</w:t>
      </w:r>
      <w:r w:rsidRPr="007566C3">
        <w:rPr>
          <w:rFonts w:ascii="Times New Roman" w:hAnsi="Times New Roman" w:cs="Times New Roman"/>
          <w:color w:val="555555"/>
        </w:rPr>
        <w:t>PD</w:t>
      </w:r>
      <w:r w:rsidRPr="007566C3">
        <w:rPr>
          <w:rFonts w:ascii="Times New Roman" w:hAnsi="Times New Roman" w:cs="Times New Roman"/>
          <w:color w:val="555555"/>
        </w:rPr>
        <w:t>、</w:t>
      </w:r>
      <w:r w:rsidRPr="007566C3">
        <w:rPr>
          <w:rFonts w:ascii="Times New Roman" w:hAnsi="Times New Roman" w:cs="Times New Roman"/>
          <w:color w:val="555555"/>
        </w:rPr>
        <w:t>HD</w:t>
      </w:r>
      <w:r w:rsidRPr="007566C3">
        <w:rPr>
          <w:rFonts w:ascii="Times New Roman" w:hAnsi="Times New Roman" w:cs="Times New Roman"/>
          <w:color w:val="555555"/>
        </w:rPr>
        <w:t>等）相关的朊蛋白沉淀（朊病毒）的基础理论研究工作。目前共发表</w:t>
      </w:r>
      <w:r w:rsidRPr="007566C3">
        <w:rPr>
          <w:rFonts w:ascii="Times New Roman" w:hAnsi="Times New Roman" w:cs="Times New Roman"/>
          <w:color w:val="555555"/>
        </w:rPr>
        <w:t>SCI</w:t>
      </w:r>
      <w:r w:rsidRPr="007566C3">
        <w:rPr>
          <w:rFonts w:ascii="Times New Roman" w:hAnsi="Times New Roman" w:cs="Times New Roman"/>
          <w:color w:val="555555"/>
        </w:rPr>
        <w:t>收录论文</w:t>
      </w:r>
      <w:r w:rsidRPr="007566C3">
        <w:rPr>
          <w:rFonts w:ascii="Times New Roman" w:hAnsi="Times New Roman" w:cs="Times New Roman"/>
          <w:color w:val="555555"/>
        </w:rPr>
        <w:t>6</w:t>
      </w:r>
      <w:r w:rsidRPr="007566C3">
        <w:rPr>
          <w:rFonts w:ascii="Times New Roman" w:hAnsi="Times New Roman" w:cs="Times New Roman"/>
          <w:color w:val="555555"/>
        </w:rPr>
        <w:t>篇，其中以第一作者身份发表的论文</w:t>
      </w:r>
      <w:r w:rsidRPr="007566C3">
        <w:rPr>
          <w:rFonts w:ascii="Times New Roman" w:hAnsi="Times New Roman" w:cs="Times New Roman"/>
          <w:color w:val="555555"/>
        </w:rPr>
        <w:t>3</w:t>
      </w:r>
      <w:r w:rsidRPr="007566C3">
        <w:rPr>
          <w:rFonts w:ascii="Times New Roman" w:hAnsi="Times New Roman" w:cs="Times New Roman"/>
          <w:color w:val="555555"/>
        </w:rPr>
        <w:t>篇。以项目负责人身份主持海南省自然科学基金青年基金</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项，海南省高等学校教育教学改革研究项目</w:t>
      </w:r>
      <w:r w:rsidRPr="007566C3">
        <w:rPr>
          <w:rFonts w:ascii="Times New Roman" w:hAnsi="Times New Roman" w:cs="Times New Roman"/>
          <w:color w:val="555555"/>
        </w:rPr>
        <w:t>1</w:t>
      </w:r>
      <w:r w:rsidRPr="007566C3">
        <w:rPr>
          <w:rFonts w:ascii="Times New Roman" w:hAnsi="Times New Roman" w:cs="Times New Roman"/>
          <w:color w:val="555555"/>
        </w:rPr>
        <w:t>项，海南省科协青年创新科技计划项目</w:t>
      </w:r>
      <w:r w:rsidRPr="007566C3">
        <w:rPr>
          <w:rFonts w:ascii="Times New Roman" w:hAnsi="Times New Roman" w:cs="Times New Roman"/>
          <w:color w:val="555555"/>
        </w:rPr>
        <w:t>1</w:t>
      </w:r>
      <w:r w:rsidRPr="007566C3">
        <w:rPr>
          <w:rFonts w:ascii="Times New Roman" w:hAnsi="Times New Roman" w:cs="Times New Roman"/>
          <w:color w:val="555555"/>
        </w:rPr>
        <w:t>项，海南省博士后科研资助</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项，获得省级科研奖励</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项，以主要参与人身份参与国家自然科学基金地区基金</w:t>
      </w:r>
      <w:r w:rsidRPr="007566C3">
        <w:rPr>
          <w:rFonts w:ascii="Times New Roman" w:hAnsi="Times New Roman" w:cs="Times New Roman"/>
          <w:color w:val="555555"/>
        </w:rPr>
        <w:t>2</w:t>
      </w:r>
      <w:r w:rsidRPr="007566C3">
        <w:rPr>
          <w:rFonts w:ascii="Times New Roman" w:hAnsi="Times New Roman" w:cs="Times New Roman"/>
          <w:color w:val="555555"/>
        </w:rPr>
        <w:t>项，海南省自然科学基金重点项目</w:t>
      </w:r>
      <w:r w:rsidRPr="007566C3">
        <w:rPr>
          <w:rFonts w:ascii="Times New Roman" w:hAnsi="Times New Roman" w:cs="Times New Roman"/>
          <w:color w:val="555555"/>
        </w:rPr>
        <w:t>2</w:t>
      </w:r>
      <w:r w:rsidRPr="007566C3">
        <w:rPr>
          <w:rFonts w:ascii="Times New Roman" w:hAnsi="Times New Roman" w:cs="Times New Roman"/>
          <w:color w:val="555555"/>
        </w:rPr>
        <w:t>项。</w:t>
      </w:r>
    </w:p>
    <w:p w14:paraId="5D9C0D36" w14:textId="77777777" w:rsidR="00C45B6D" w:rsidRPr="007566C3" w:rsidRDefault="00C45B6D" w:rsidP="00C45B6D">
      <w:pPr>
        <w:pStyle w:val="a3"/>
        <w:spacing w:before="0" w:beforeAutospacing="0" w:after="0" w:afterAutospacing="0"/>
        <w:rPr>
          <w:rFonts w:ascii="Times New Roman" w:hAnsi="Times New Roman" w:cs="Times New Roman"/>
          <w:color w:val="555555"/>
        </w:rPr>
      </w:pPr>
    </w:p>
    <w:p w14:paraId="46B3BFA9" w14:textId="204F739C" w:rsidR="00C45B6D" w:rsidRPr="007566C3" w:rsidRDefault="007566C3" w:rsidP="00C45B6D">
      <w:pPr>
        <w:pStyle w:val="a3"/>
        <w:shd w:val="clear" w:color="auto" w:fill="FFFFFF"/>
        <w:spacing w:before="0" w:beforeAutospacing="0" w:after="0" w:afterAutospacing="0" w:line="300" w:lineRule="atLeast"/>
        <w:ind w:right="240"/>
        <w:rPr>
          <w:rFonts w:ascii="Times New Roman" w:hAnsi="Times New Roman" w:cs="Times New Roman"/>
          <w:color w:val="555555"/>
        </w:rPr>
      </w:pPr>
      <w:r>
        <w:rPr>
          <w:rStyle w:val="a4"/>
          <w:rFonts w:ascii="Times New Roman" w:hAnsi="Times New Roman" w:cs="Times New Roman" w:hint="eastAsia"/>
          <w:color w:val="555555"/>
        </w:rPr>
        <w:t>代表性论文</w:t>
      </w:r>
      <w:r w:rsidR="00C45B6D" w:rsidRPr="007566C3">
        <w:rPr>
          <w:rStyle w:val="a4"/>
          <w:rFonts w:ascii="Times New Roman" w:hAnsi="Times New Roman" w:cs="Times New Roman"/>
          <w:color w:val="555555"/>
        </w:rPr>
        <w:t>：（</w:t>
      </w:r>
      <w:r w:rsidR="00C45B6D" w:rsidRPr="007566C3">
        <w:rPr>
          <w:rStyle w:val="a4"/>
          <w:rFonts w:ascii="Times New Roman" w:hAnsi="Times New Roman" w:cs="Times New Roman"/>
          <w:color w:val="555555"/>
        </w:rPr>
        <w:t>#</w:t>
      </w:r>
      <w:r w:rsidR="00C45B6D" w:rsidRPr="007566C3">
        <w:rPr>
          <w:rStyle w:val="a4"/>
          <w:rFonts w:ascii="Times New Roman" w:hAnsi="Times New Roman" w:cs="Times New Roman"/>
          <w:color w:val="555555"/>
        </w:rPr>
        <w:t>代表第一作者，</w:t>
      </w:r>
      <w:r w:rsidR="00C45B6D" w:rsidRPr="007566C3">
        <w:rPr>
          <w:rStyle w:val="a4"/>
          <w:rFonts w:ascii="Times New Roman" w:hAnsi="Times New Roman" w:cs="Times New Roman"/>
          <w:color w:val="555555"/>
        </w:rPr>
        <w:t>*</w:t>
      </w:r>
      <w:r w:rsidR="00C45B6D" w:rsidRPr="007566C3">
        <w:rPr>
          <w:rStyle w:val="a4"/>
          <w:rFonts w:ascii="Times New Roman" w:hAnsi="Times New Roman" w:cs="Times New Roman"/>
          <w:color w:val="555555"/>
        </w:rPr>
        <w:t>代表通讯作者）</w:t>
      </w:r>
    </w:p>
    <w:p w14:paraId="71305FBB" w14:textId="77777777" w:rsid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Style w:val="a4"/>
          <w:rFonts w:ascii="Times New Roman" w:hAnsi="Times New Roman" w:cs="Times New Roman"/>
          <w:color w:val="555555"/>
        </w:rPr>
        <w:t>Kai</w:t>
      </w:r>
      <w:r w:rsidRPr="007566C3">
        <w:rPr>
          <w:rStyle w:val="apple-converted-space"/>
          <w:rFonts w:ascii="Times New Roman" w:hAnsi="Times New Roman" w:cs="Times New Roman"/>
          <w:b/>
          <w:bCs/>
          <w:color w:val="555555"/>
        </w:rPr>
        <w:t xml:space="preserve"> </w:t>
      </w:r>
      <w:r w:rsidRPr="007566C3">
        <w:rPr>
          <w:rStyle w:val="a4"/>
          <w:rFonts w:ascii="Times New Roman" w:hAnsi="Times New Roman" w:cs="Times New Roman"/>
          <w:color w:val="555555"/>
        </w:rPr>
        <w:t>Wang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Ronald Melki, Mehdi Kabani</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Growth phase-dependent changes in the size and infectivity of SDS-resistant Sup35p assemblies associated with the [PSI</w:t>
      </w:r>
      <w:proofErr w:type="gramStart"/>
      <w:r w:rsidRPr="007566C3">
        <w:rPr>
          <w:rFonts w:ascii="Times New Roman" w:hAnsi="Times New Roman" w:cs="Times New Roman"/>
          <w:color w:val="555555"/>
        </w:rPr>
        <w:t>+ ]</w:t>
      </w:r>
      <w:proofErr w:type="gramEnd"/>
      <w:r w:rsidRPr="007566C3">
        <w:rPr>
          <w:rFonts w:ascii="Times New Roman" w:hAnsi="Times New Roman" w:cs="Times New Roman"/>
          <w:color w:val="555555"/>
        </w:rPr>
        <w:t xml:space="preserve"> prion in yeast. Molecular Microbiology, 2019, 112(3):932-943.</w:t>
      </w:r>
      <w:r w:rsidRPr="007566C3">
        <w:rPr>
          <w:rStyle w:val="apple-converted-space"/>
          <w:rFonts w:ascii="Times New Roman" w:hAnsi="Times New Roman" w:cs="Times New Roman"/>
          <w:color w:val="555555"/>
        </w:rPr>
        <w:t xml:space="preserve"> </w:t>
      </w:r>
    </w:p>
    <w:p w14:paraId="731964C1" w14:textId="77777777" w:rsid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Style w:val="a4"/>
          <w:rFonts w:ascii="Times New Roman" w:hAnsi="Times New Roman" w:cs="Times New Roman"/>
          <w:color w:val="555555"/>
        </w:rPr>
        <w:t>Kai Wang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Ronald Melki, Mehdi Kabani</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A prolonged chronological lifespan is an unexpected benefit of the [PSI+] prion in yeast. PLoS One, 2017, 12(9</w:t>
      </w:r>
      <w:proofErr w:type="gramStart"/>
      <w:r w:rsidRPr="007566C3">
        <w:rPr>
          <w:rFonts w:ascii="Times New Roman" w:hAnsi="Times New Roman" w:cs="Times New Roman"/>
          <w:color w:val="555555"/>
        </w:rPr>
        <w:t>):e</w:t>
      </w:r>
      <w:proofErr w:type="gramEnd"/>
      <w:r w:rsidRPr="007566C3">
        <w:rPr>
          <w:rFonts w:ascii="Times New Roman" w:hAnsi="Times New Roman" w:cs="Times New Roman"/>
          <w:color w:val="555555"/>
        </w:rPr>
        <w:t>0184905</w:t>
      </w:r>
      <w:r w:rsidRPr="007566C3">
        <w:rPr>
          <w:rStyle w:val="apple-converted-space"/>
          <w:rFonts w:ascii="Times New Roman" w:hAnsi="Times New Roman" w:cs="Times New Roman"/>
          <w:color w:val="555555"/>
        </w:rPr>
        <w:t xml:space="preserve"> </w:t>
      </w:r>
    </w:p>
    <w:p w14:paraId="10B3409C" w14:textId="77777777" w:rsid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Style w:val="a4"/>
          <w:rFonts w:ascii="Times New Roman" w:hAnsi="Times New Roman" w:cs="Times New Roman"/>
          <w:color w:val="555555"/>
        </w:rPr>
        <w:lastRenderedPageBreak/>
        <w:t>Kai Wang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Virginie Redeker, Karine Madiona, Ronald Melki and Mehdi Kabani</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The 26S proteasome degrades the soluble but not the fibrillar form of the yeast prion Ure2p in vitro. PLoS One, 2015, 10(6</w:t>
      </w:r>
      <w:proofErr w:type="gramStart"/>
      <w:r w:rsidRPr="007566C3">
        <w:rPr>
          <w:rFonts w:ascii="Times New Roman" w:hAnsi="Times New Roman" w:cs="Times New Roman"/>
          <w:color w:val="555555"/>
        </w:rPr>
        <w:t>):e</w:t>
      </w:r>
      <w:proofErr w:type="gramEnd"/>
      <w:r w:rsidRPr="007566C3">
        <w:rPr>
          <w:rFonts w:ascii="Times New Roman" w:hAnsi="Times New Roman" w:cs="Times New Roman"/>
          <w:color w:val="555555"/>
        </w:rPr>
        <w:t>0131789.</w:t>
      </w:r>
      <w:r w:rsidRPr="007566C3">
        <w:rPr>
          <w:rStyle w:val="apple-converted-space"/>
          <w:rFonts w:ascii="Times New Roman" w:hAnsi="Times New Roman" w:cs="Times New Roman"/>
          <w:color w:val="555555"/>
        </w:rPr>
        <w:t xml:space="preserve"> </w:t>
      </w:r>
    </w:p>
    <w:p w14:paraId="7EF4E24C" w14:textId="77777777" w:rsid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Xilai</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Wang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Xin Zhou,</w:t>
      </w:r>
      <w:r w:rsidRPr="007566C3">
        <w:rPr>
          <w:rStyle w:val="apple-converted-space"/>
          <w:rFonts w:ascii="Times New Roman" w:hAnsi="Times New Roman" w:cs="Times New Roman"/>
          <w:color w:val="555555"/>
        </w:rPr>
        <w:t xml:space="preserve"> </w:t>
      </w:r>
      <w:r w:rsidRPr="007566C3">
        <w:rPr>
          <w:rStyle w:val="a4"/>
          <w:rFonts w:ascii="Times New Roman" w:hAnsi="Times New Roman" w:cs="Times New Roman"/>
          <w:color w:val="555555"/>
        </w:rPr>
        <w:t>Kai Wang</w:t>
      </w:r>
      <w:r w:rsidRPr="007566C3">
        <w:rPr>
          <w:rFonts w:ascii="Times New Roman" w:hAnsi="Times New Roman" w:cs="Times New Roman"/>
          <w:color w:val="555555"/>
        </w:rPr>
        <w:t>, Xianying Cao</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Structural characterisation and bioactivity of polysaccharides isolated from fermented Dendrobium officinale. J Sci Food</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Agric, 2021, 102(1):280-290</w:t>
      </w:r>
    </w:p>
    <w:p w14:paraId="006EA0FA" w14:textId="77777777" w:rsid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Xianshuo Cao</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Guizhen Wang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w:t>
      </w:r>
      <w:r w:rsidRPr="007566C3">
        <w:rPr>
          <w:rStyle w:val="apple-converted-space"/>
          <w:rFonts w:ascii="Times New Roman" w:hAnsi="Times New Roman" w:cs="Times New Roman"/>
          <w:color w:val="555555"/>
        </w:rPr>
        <w:t xml:space="preserve"> </w:t>
      </w:r>
      <w:r w:rsidRPr="007566C3">
        <w:rPr>
          <w:rStyle w:val="a4"/>
          <w:rFonts w:ascii="Times New Roman" w:hAnsi="Times New Roman" w:cs="Times New Roman"/>
          <w:color w:val="555555"/>
        </w:rPr>
        <w:t>Kai Wang</w:t>
      </w:r>
      <w:r w:rsidRPr="007566C3">
        <w:rPr>
          <w:rFonts w:ascii="Times New Roman" w:hAnsi="Times New Roman" w:cs="Times New Roman"/>
          <w:color w:val="555555"/>
        </w:rPr>
        <w:t>, Lan Guo, Yang Cao, Xianying Cao</w:t>
      </w:r>
      <w:r w:rsidRPr="007566C3">
        <w:rPr>
          <w:rFonts w:ascii="Times New Roman" w:hAnsi="Times New Roman" w:cs="Times New Roman"/>
          <w:color w:val="555555"/>
          <w:vertAlign w:val="superscript"/>
        </w:rPr>
        <w:t>*</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and Yong Yang</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Organic Phosphorous and Calcium Source Induce the Synthesis of Yolk-Shell Structured Microspheres of Calcium Phosphate with High-Specific Surface Area: Application in</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HEL Adsorption. Nanoscale Research Letter, 2020, 15(1):69.</w:t>
      </w:r>
    </w:p>
    <w:p w14:paraId="68972975" w14:textId="4EE348DA" w:rsidR="00C45B6D" w:rsidRPr="007566C3" w:rsidRDefault="00C45B6D" w:rsidP="00C45B6D">
      <w:pPr>
        <w:pStyle w:val="a3"/>
        <w:numPr>
          <w:ilvl w:val="0"/>
          <w:numId w:val="10"/>
        </w:numPr>
        <w:shd w:val="clear" w:color="auto" w:fill="FFFFFF"/>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Aline Le Roy</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w:t>
      </w:r>
      <w:r w:rsidRPr="007566C3">
        <w:rPr>
          <w:rStyle w:val="apple-converted-space"/>
          <w:rFonts w:ascii="Times New Roman" w:hAnsi="Times New Roman" w:cs="Times New Roman"/>
          <w:color w:val="555555"/>
        </w:rPr>
        <w:t xml:space="preserve"> </w:t>
      </w:r>
      <w:r w:rsidRPr="007566C3">
        <w:rPr>
          <w:rStyle w:val="a4"/>
          <w:rFonts w:ascii="Times New Roman" w:hAnsi="Times New Roman" w:cs="Times New Roman"/>
          <w:color w:val="555555"/>
        </w:rPr>
        <w:t>Kai Wang</w:t>
      </w:r>
      <w:r w:rsidRPr="007566C3">
        <w:rPr>
          <w:rFonts w:ascii="Times New Roman" w:hAnsi="Times New Roman" w:cs="Times New Roman"/>
          <w:color w:val="555555"/>
        </w:rPr>
        <w:t>, Béatrice Schaack, Peter Schuk, Cécile Breyton and Christine Ebel</w:t>
      </w:r>
      <w:r w:rsidRPr="007566C3">
        <w:rPr>
          <w:rFonts w:ascii="Times New Roman" w:hAnsi="Times New Roman" w:cs="Times New Roman"/>
          <w:color w:val="555555"/>
          <w:vertAlign w:val="superscript"/>
        </w:rPr>
        <w:t>*</w:t>
      </w:r>
      <w:r w:rsidRPr="007566C3">
        <w:rPr>
          <w:rFonts w:ascii="Times New Roman" w:hAnsi="Times New Roman" w:cs="Times New Roman"/>
          <w:color w:val="555555"/>
        </w:rPr>
        <w:t>. AUC and Small-Angle Scattering for membrane proteins. Methods in Enzymology, 2015, 562:257-86.</w:t>
      </w:r>
    </w:p>
    <w:p w14:paraId="0A1E4D1E" w14:textId="77777777" w:rsidR="00C45B6D" w:rsidRPr="007566C3" w:rsidRDefault="00C45B6D" w:rsidP="00C45B6D">
      <w:pPr>
        <w:pStyle w:val="a3"/>
        <w:spacing w:before="0" w:beforeAutospacing="0" w:after="0" w:afterAutospacing="0"/>
        <w:rPr>
          <w:rFonts w:ascii="Times New Roman" w:hAnsi="Times New Roman" w:cs="Times New Roman"/>
          <w:color w:val="555555"/>
        </w:rPr>
      </w:pPr>
    </w:p>
    <w:p w14:paraId="478122AF" w14:textId="77777777"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Style w:val="a4"/>
          <w:rFonts w:ascii="Times New Roman" w:hAnsi="Times New Roman" w:cs="Times New Roman"/>
          <w:color w:val="555555"/>
        </w:rPr>
        <w:t>承担或参与课题情况：</w:t>
      </w:r>
    </w:p>
    <w:p w14:paraId="401C628D" w14:textId="77777777"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科学研究类：</w:t>
      </w:r>
    </w:p>
    <w:p w14:paraId="1BFD7FEF" w14:textId="11CB5C64"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法国国家政府奖学金项目，支持金额：</w:t>
      </w:r>
      <w:r w:rsidRPr="007566C3">
        <w:rPr>
          <w:rFonts w:ascii="Times New Roman" w:hAnsi="Times New Roman" w:cs="Times New Roman"/>
          <w:color w:val="555555"/>
        </w:rPr>
        <w:t>6</w:t>
      </w:r>
      <w:r w:rsidRPr="007566C3">
        <w:rPr>
          <w:rFonts w:ascii="Times New Roman" w:hAnsi="Times New Roman" w:cs="Times New Roman"/>
          <w:color w:val="555555"/>
        </w:rPr>
        <w:t>万欧元，</w:t>
      </w:r>
      <w:r w:rsidRPr="007566C3">
        <w:rPr>
          <w:rFonts w:ascii="Times New Roman" w:hAnsi="Times New Roman" w:cs="Times New Roman"/>
          <w:color w:val="555555"/>
        </w:rPr>
        <w:t>2013.10-2016.10</w:t>
      </w:r>
    </w:p>
    <w:p w14:paraId="6721BCF4" w14:textId="55707C60"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[2].</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海南省自然科学基金青年基金，磷酸钙多孔微球结肠定向给药系统的构建与评价（</w:t>
      </w:r>
      <w:r w:rsidRPr="007566C3">
        <w:rPr>
          <w:rFonts w:ascii="Times New Roman" w:hAnsi="Times New Roman" w:cs="Times New Roman"/>
          <w:color w:val="555555"/>
        </w:rPr>
        <w:t>819QN231</w:t>
      </w:r>
      <w:r w:rsidRPr="007566C3">
        <w:rPr>
          <w:rFonts w:ascii="Times New Roman" w:hAnsi="Times New Roman" w:cs="Times New Roman"/>
          <w:color w:val="555555"/>
        </w:rPr>
        <w:t>，主持），资助金额：</w:t>
      </w:r>
      <w:r w:rsidRPr="007566C3">
        <w:rPr>
          <w:rFonts w:ascii="Times New Roman" w:hAnsi="Times New Roman" w:cs="Times New Roman"/>
          <w:color w:val="555555"/>
        </w:rPr>
        <w:t>8</w:t>
      </w:r>
      <w:r w:rsidRPr="007566C3">
        <w:rPr>
          <w:rFonts w:ascii="Times New Roman" w:hAnsi="Times New Roman" w:cs="Times New Roman"/>
          <w:color w:val="555555"/>
        </w:rPr>
        <w:t>万元，</w:t>
      </w:r>
      <w:r w:rsidRPr="007566C3">
        <w:rPr>
          <w:rFonts w:ascii="Times New Roman" w:hAnsi="Times New Roman" w:cs="Times New Roman"/>
          <w:color w:val="555555"/>
        </w:rPr>
        <w:t>2019.3 -2021.12</w:t>
      </w:r>
      <w:r w:rsidRPr="007566C3">
        <w:rPr>
          <w:rFonts w:ascii="Times New Roman" w:hAnsi="Times New Roman" w:cs="Times New Roman"/>
          <w:color w:val="555555"/>
        </w:rPr>
        <w:t>，已结题</w:t>
      </w:r>
    </w:p>
    <w:p w14:paraId="145AC146" w14:textId="2422E289"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[3].</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海南省博士后科研资助（海南大学），资助金额：</w:t>
      </w:r>
      <w:r w:rsidRPr="007566C3">
        <w:rPr>
          <w:rFonts w:ascii="Times New Roman" w:hAnsi="Times New Roman" w:cs="Times New Roman"/>
          <w:color w:val="555555"/>
        </w:rPr>
        <w:t>8</w:t>
      </w:r>
      <w:r w:rsidRPr="007566C3">
        <w:rPr>
          <w:rFonts w:ascii="Times New Roman" w:hAnsi="Times New Roman" w:cs="Times New Roman"/>
          <w:color w:val="555555"/>
        </w:rPr>
        <w:t>万元（</w:t>
      </w:r>
      <w:r w:rsidRPr="007566C3">
        <w:rPr>
          <w:rFonts w:ascii="Times New Roman" w:hAnsi="Times New Roman" w:cs="Times New Roman"/>
          <w:color w:val="555555"/>
        </w:rPr>
        <w:t>2019</w:t>
      </w:r>
      <w:r w:rsidRPr="007566C3">
        <w:rPr>
          <w:rFonts w:ascii="Times New Roman" w:hAnsi="Times New Roman" w:cs="Times New Roman"/>
          <w:color w:val="555555"/>
        </w:rPr>
        <w:t>）</w:t>
      </w:r>
    </w:p>
    <w:p w14:paraId="78B54BBB" w14:textId="230B64DB"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[4].</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海南省博士后面上资助（海南大学），资助金额：</w:t>
      </w:r>
      <w:r w:rsidRPr="007566C3">
        <w:rPr>
          <w:rFonts w:ascii="Times New Roman" w:hAnsi="Times New Roman" w:cs="Times New Roman"/>
          <w:color w:val="555555"/>
        </w:rPr>
        <w:t>5</w:t>
      </w:r>
      <w:r w:rsidRPr="007566C3">
        <w:rPr>
          <w:rFonts w:ascii="Times New Roman" w:hAnsi="Times New Roman" w:cs="Times New Roman"/>
          <w:color w:val="555555"/>
        </w:rPr>
        <w:t>万元（</w:t>
      </w:r>
      <w:r w:rsidRPr="007566C3">
        <w:rPr>
          <w:rFonts w:ascii="Times New Roman" w:hAnsi="Times New Roman" w:cs="Times New Roman"/>
          <w:color w:val="555555"/>
        </w:rPr>
        <w:t>2019</w:t>
      </w:r>
      <w:r w:rsidRPr="007566C3">
        <w:rPr>
          <w:rFonts w:ascii="Times New Roman" w:hAnsi="Times New Roman" w:cs="Times New Roman"/>
          <w:color w:val="555555"/>
        </w:rPr>
        <w:t>）</w:t>
      </w:r>
    </w:p>
    <w:p w14:paraId="5E2732B4" w14:textId="4576FBCE"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[5].</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海南省科协青年科技英才创新计划项目，铁皮石斛多糖</w:t>
      </w:r>
      <w:r w:rsidRPr="007566C3">
        <w:rPr>
          <w:rFonts w:ascii="Times New Roman" w:hAnsi="Times New Roman" w:cs="Times New Roman"/>
          <w:color w:val="555555"/>
        </w:rPr>
        <w:t>Dendronan</w:t>
      </w:r>
      <w:r w:rsidRPr="007566C3">
        <w:rPr>
          <w:rFonts w:ascii="Times New Roman" w:hAnsi="Times New Roman" w:cs="Times New Roman"/>
          <w:color w:val="555555"/>
        </w:rPr>
        <w:t>对溃疡性结肠炎的作用机制的研究（</w:t>
      </w:r>
      <w:r w:rsidRPr="007566C3">
        <w:rPr>
          <w:rFonts w:ascii="Times New Roman" w:hAnsi="Times New Roman" w:cs="Times New Roman"/>
          <w:color w:val="555555"/>
        </w:rPr>
        <w:t>QCXM202021</w:t>
      </w:r>
      <w:r w:rsidRPr="007566C3">
        <w:rPr>
          <w:rFonts w:ascii="Times New Roman" w:hAnsi="Times New Roman" w:cs="Times New Roman"/>
          <w:color w:val="555555"/>
        </w:rPr>
        <w:t>，主持），资助金额：</w:t>
      </w:r>
      <w:r w:rsidRPr="007566C3">
        <w:rPr>
          <w:rFonts w:ascii="Times New Roman" w:hAnsi="Times New Roman" w:cs="Times New Roman"/>
          <w:color w:val="555555"/>
        </w:rPr>
        <w:t>5</w:t>
      </w:r>
      <w:r w:rsidRPr="007566C3">
        <w:rPr>
          <w:rFonts w:ascii="Times New Roman" w:hAnsi="Times New Roman" w:cs="Times New Roman"/>
          <w:color w:val="555555"/>
        </w:rPr>
        <w:t>万元，</w:t>
      </w:r>
      <w:r w:rsidRPr="007566C3">
        <w:rPr>
          <w:rFonts w:ascii="Times New Roman" w:hAnsi="Times New Roman" w:cs="Times New Roman"/>
          <w:color w:val="555555"/>
        </w:rPr>
        <w:t>2020.9-2023.9</w:t>
      </w:r>
      <w:r w:rsidRPr="007566C3">
        <w:rPr>
          <w:rFonts w:ascii="Times New Roman" w:hAnsi="Times New Roman" w:cs="Times New Roman"/>
          <w:color w:val="555555"/>
        </w:rPr>
        <w:t>，在研</w:t>
      </w:r>
    </w:p>
    <w:p w14:paraId="20D10147" w14:textId="1B7D8744"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[6].</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海南省重点研发计划项目，靶向</w:t>
      </w:r>
      <w:r w:rsidRPr="007566C3">
        <w:rPr>
          <w:rFonts w:ascii="Times New Roman" w:hAnsi="Times New Roman" w:cs="Times New Roman"/>
          <w:color w:val="555555"/>
        </w:rPr>
        <w:t>FGFR1</w:t>
      </w:r>
      <w:r w:rsidRPr="007566C3">
        <w:rPr>
          <w:rFonts w:ascii="Times New Roman" w:hAnsi="Times New Roman" w:cs="Times New Roman"/>
          <w:color w:val="555555"/>
        </w:rPr>
        <w:t>重组腺相关病毒</w:t>
      </w:r>
      <w:r w:rsidRPr="007566C3">
        <w:rPr>
          <w:rFonts w:ascii="Times New Roman" w:hAnsi="Times New Roman" w:cs="Times New Roman"/>
          <w:color w:val="555555"/>
        </w:rPr>
        <w:t>AAV8-PD1</w:t>
      </w:r>
      <w:r w:rsidRPr="007566C3">
        <w:rPr>
          <w:rFonts w:ascii="Times New Roman" w:hAnsi="Times New Roman" w:cs="Times New Roman"/>
          <w:color w:val="555555"/>
        </w:rPr>
        <w:t>抗乳腺癌作用研究（</w:t>
      </w:r>
      <w:r w:rsidRPr="007566C3">
        <w:rPr>
          <w:rFonts w:ascii="Times New Roman" w:hAnsi="Times New Roman" w:cs="Times New Roman"/>
          <w:color w:val="555555"/>
        </w:rPr>
        <w:t>SQ2020SHFZ0833</w:t>
      </w:r>
      <w:r w:rsidRPr="007566C3">
        <w:rPr>
          <w:rFonts w:ascii="Times New Roman" w:hAnsi="Times New Roman" w:cs="Times New Roman"/>
          <w:color w:val="555555"/>
        </w:rPr>
        <w:t>，第一参与人），资助金额：</w:t>
      </w:r>
      <w:r w:rsidRPr="007566C3">
        <w:rPr>
          <w:rFonts w:ascii="Times New Roman" w:hAnsi="Times New Roman" w:cs="Times New Roman"/>
          <w:color w:val="555555"/>
        </w:rPr>
        <w:t>20</w:t>
      </w:r>
      <w:r w:rsidRPr="007566C3">
        <w:rPr>
          <w:rFonts w:ascii="Times New Roman" w:hAnsi="Times New Roman" w:cs="Times New Roman"/>
          <w:color w:val="555555"/>
        </w:rPr>
        <w:t>万，</w:t>
      </w:r>
      <w:r w:rsidRPr="007566C3">
        <w:rPr>
          <w:rFonts w:ascii="Times New Roman" w:hAnsi="Times New Roman" w:cs="Times New Roman"/>
          <w:color w:val="555555"/>
        </w:rPr>
        <w:t>2020.11-2022.11</w:t>
      </w:r>
      <w:r w:rsidRPr="007566C3">
        <w:rPr>
          <w:rFonts w:ascii="Times New Roman" w:hAnsi="Times New Roman" w:cs="Times New Roman"/>
          <w:color w:val="555555"/>
        </w:rPr>
        <w:t>，在研</w:t>
      </w:r>
    </w:p>
    <w:p w14:paraId="0D2ACB20" w14:textId="5775E6D8"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[7].</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国家自然科学基金委地区科学基金项目，右美托咪定基于线粒体自噬</w:t>
      </w:r>
      <w:r w:rsidRPr="007566C3">
        <w:rPr>
          <w:rFonts w:ascii="Times New Roman" w:hAnsi="Times New Roman" w:cs="Times New Roman"/>
          <w:color w:val="555555"/>
        </w:rPr>
        <w:t>-NLRP3-</w:t>
      </w:r>
      <w:r w:rsidRPr="007566C3">
        <w:rPr>
          <w:rFonts w:ascii="Times New Roman" w:hAnsi="Times New Roman" w:cs="Times New Roman"/>
          <w:color w:val="555555"/>
        </w:rPr>
        <w:t>细胞焦亡途径减轻高氧肺损伤作用机制研究（</w:t>
      </w:r>
      <w:r w:rsidRPr="007566C3">
        <w:rPr>
          <w:rFonts w:ascii="Times New Roman" w:hAnsi="Times New Roman" w:cs="Times New Roman"/>
          <w:color w:val="555555"/>
        </w:rPr>
        <w:t>82060289</w:t>
      </w:r>
      <w:r w:rsidRPr="007566C3">
        <w:rPr>
          <w:rFonts w:ascii="Times New Roman" w:hAnsi="Times New Roman" w:cs="Times New Roman"/>
          <w:color w:val="555555"/>
        </w:rPr>
        <w:t>，第一参与人），资助金额：</w:t>
      </w:r>
      <w:r w:rsidRPr="007566C3">
        <w:rPr>
          <w:rFonts w:ascii="Times New Roman" w:hAnsi="Times New Roman" w:cs="Times New Roman"/>
          <w:color w:val="555555"/>
        </w:rPr>
        <w:t>34</w:t>
      </w:r>
      <w:r w:rsidRPr="007566C3">
        <w:rPr>
          <w:rFonts w:ascii="Times New Roman" w:hAnsi="Times New Roman" w:cs="Times New Roman"/>
          <w:color w:val="555555"/>
        </w:rPr>
        <w:t>万，</w:t>
      </w:r>
      <w:r w:rsidRPr="007566C3">
        <w:rPr>
          <w:rFonts w:ascii="Times New Roman" w:hAnsi="Times New Roman" w:cs="Times New Roman"/>
          <w:color w:val="555555"/>
        </w:rPr>
        <w:t>2021.1-2024.12</w:t>
      </w:r>
      <w:r w:rsidRPr="007566C3">
        <w:rPr>
          <w:rFonts w:ascii="Times New Roman" w:hAnsi="Times New Roman" w:cs="Times New Roman"/>
          <w:color w:val="555555"/>
        </w:rPr>
        <w:t>，在研</w:t>
      </w:r>
    </w:p>
    <w:p w14:paraId="3DBF454B" w14:textId="01F06DF8"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[8].</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海南省重点研发计划项目，分泌</w:t>
      </w:r>
      <w:r w:rsidRPr="007566C3">
        <w:rPr>
          <w:rFonts w:ascii="Times New Roman" w:hAnsi="Times New Roman" w:cs="Times New Roman"/>
          <w:color w:val="555555"/>
        </w:rPr>
        <w:t>PD1</w:t>
      </w:r>
      <w:r w:rsidRPr="007566C3">
        <w:rPr>
          <w:rFonts w:ascii="Times New Roman" w:hAnsi="Times New Roman" w:cs="Times New Roman"/>
          <w:color w:val="555555"/>
        </w:rPr>
        <w:t>和</w:t>
      </w:r>
      <w:r w:rsidRPr="007566C3">
        <w:rPr>
          <w:rFonts w:ascii="Times New Roman" w:hAnsi="Times New Roman" w:cs="Times New Roman"/>
          <w:color w:val="555555"/>
        </w:rPr>
        <w:t>MIP3α</w:t>
      </w:r>
      <w:r w:rsidRPr="007566C3">
        <w:rPr>
          <w:rFonts w:ascii="Times New Roman" w:hAnsi="Times New Roman" w:cs="Times New Roman"/>
          <w:color w:val="555555"/>
        </w:rPr>
        <w:t>重组腺相关病毒靶向</w:t>
      </w:r>
      <w:r w:rsidRPr="007566C3">
        <w:rPr>
          <w:rFonts w:ascii="Times New Roman" w:hAnsi="Times New Roman" w:cs="Times New Roman"/>
          <w:color w:val="555555"/>
        </w:rPr>
        <w:t>FGFR1</w:t>
      </w:r>
      <w:r w:rsidRPr="007566C3">
        <w:rPr>
          <w:rFonts w:ascii="Times New Roman" w:hAnsi="Times New Roman" w:cs="Times New Roman"/>
          <w:color w:val="555555"/>
        </w:rPr>
        <w:t>抗肝癌作用研究（</w:t>
      </w:r>
      <w:r w:rsidRPr="007566C3">
        <w:rPr>
          <w:rFonts w:ascii="Times New Roman" w:hAnsi="Times New Roman" w:cs="Times New Roman"/>
          <w:color w:val="555555"/>
        </w:rPr>
        <w:t>SQ2021SHFZ0681</w:t>
      </w:r>
      <w:r w:rsidRPr="007566C3">
        <w:rPr>
          <w:rFonts w:ascii="Times New Roman" w:hAnsi="Times New Roman" w:cs="Times New Roman"/>
          <w:color w:val="555555"/>
        </w:rPr>
        <w:t>，第一参与人），资助金额</w:t>
      </w:r>
      <w:r w:rsidRPr="007566C3">
        <w:rPr>
          <w:rFonts w:ascii="Times New Roman" w:hAnsi="Times New Roman" w:cs="Times New Roman"/>
          <w:color w:val="555555"/>
        </w:rPr>
        <w:t>40</w:t>
      </w:r>
      <w:r w:rsidRPr="007566C3">
        <w:rPr>
          <w:rFonts w:ascii="Times New Roman" w:hAnsi="Times New Roman" w:cs="Times New Roman"/>
          <w:color w:val="555555"/>
        </w:rPr>
        <w:t>万，</w:t>
      </w:r>
      <w:r w:rsidRPr="007566C3">
        <w:rPr>
          <w:rFonts w:ascii="Times New Roman" w:hAnsi="Times New Roman" w:cs="Times New Roman"/>
          <w:color w:val="555555"/>
        </w:rPr>
        <w:t>2021.9-2023.9</w:t>
      </w:r>
      <w:r w:rsidRPr="007566C3">
        <w:rPr>
          <w:rFonts w:ascii="Times New Roman" w:hAnsi="Times New Roman" w:cs="Times New Roman"/>
          <w:color w:val="555555"/>
        </w:rPr>
        <w:t>，在研</w:t>
      </w:r>
    </w:p>
    <w:p w14:paraId="6DD230B3" w14:textId="3C553053"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[9].</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国家自然科学基金委地区科学基金项目，面向慢性呼吸系统疾病诊断的深度计算模型研究（</w:t>
      </w:r>
      <w:r w:rsidRPr="007566C3">
        <w:rPr>
          <w:rFonts w:ascii="Times New Roman" w:hAnsi="Times New Roman" w:cs="Times New Roman"/>
          <w:color w:val="555555"/>
        </w:rPr>
        <w:t>62162023</w:t>
      </w:r>
      <w:r w:rsidRPr="007566C3">
        <w:rPr>
          <w:rFonts w:ascii="Times New Roman" w:hAnsi="Times New Roman" w:cs="Times New Roman"/>
          <w:color w:val="555555"/>
        </w:rPr>
        <w:t>，第一参与人），资助金额：</w:t>
      </w:r>
      <w:r w:rsidRPr="007566C3">
        <w:rPr>
          <w:rFonts w:ascii="Times New Roman" w:hAnsi="Times New Roman" w:cs="Times New Roman"/>
          <w:color w:val="555555"/>
        </w:rPr>
        <w:t>37</w:t>
      </w:r>
      <w:r w:rsidRPr="007566C3">
        <w:rPr>
          <w:rFonts w:ascii="Times New Roman" w:hAnsi="Times New Roman" w:cs="Times New Roman"/>
          <w:color w:val="555555"/>
        </w:rPr>
        <w:t>万，</w:t>
      </w:r>
      <w:r w:rsidRPr="007566C3">
        <w:rPr>
          <w:rFonts w:ascii="Times New Roman" w:hAnsi="Times New Roman" w:cs="Times New Roman"/>
          <w:color w:val="555555"/>
        </w:rPr>
        <w:t>2022.1-2025.12</w:t>
      </w:r>
      <w:r w:rsidRPr="007566C3">
        <w:rPr>
          <w:rFonts w:ascii="Times New Roman" w:hAnsi="Times New Roman" w:cs="Times New Roman"/>
          <w:color w:val="555555"/>
        </w:rPr>
        <w:t>，在研</w:t>
      </w:r>
    </w:p>
    <w:p w14:paraId="33A336CB" w14:textId="4912055B"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[10].</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海南医学院人才启动经费，资助金额：</w:t>
      </w:r>
      <w:r w:rsidRPr="007566C3">
        <w:rPr>
          <w:rFonts w:ascii="Times New Roman" w:hAnsi="Times New Roman" w:cs="Times New Roman"/>
          <w:color w:val="555555"/>
        </w:rPr>
        <w:t>10</w:t>
      </w:r>
      <w:r w:rsidRPr="007566C3">
        <w:rPr>
          <w:rFonts w:ascii="Times New Roman" w:hAnsi="Times New Roman" w:cs="Times New Roman"/>
          <w:color w:val="555555"/>
        </w:rPr>
        <w:t>万元（</w:t>
      </w:r>
      <w:r w:rsidRPr="007566C3">
        <w:rPr>
          <w:rFonts w:ascii="Times New Roman" w:hAnsi="Times New Roman" w:cs="Times New Roman"/>
          <w:color w:val="555555"/>
        </w:rPr>
        <w:t>2020-2025</w:t>
      </w:r>
      <w:r w:rsidRPr="007566C3">
        <w:rPr>
          <w:rFonts w:ascii="Times New Roman" w:hAnsi="Times New Roman" w:cs="Times New Roman"/>
          <w:color w:val="555555"/>
        </w:rPr>
        <w:t>）</w:t>
      </w:r>
    </w:p>
    <w:p w14:paraId="1779D5A7" w14:textId="77777777"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教学研究类：</w:t>
      </w:r>
    </w:p>
    <w:p w14:paraId="38061B38" w14:textId="4C3AE923"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t>[11].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海南医学院校级教育科研课题（</w:t>
      </w:r>
      <w:r w:rsidRPr="007566C3">
        <w:rPr>
          <w:rFonts w:ascii="Times New Roman" w:hAnsi="Times New Roman" w:cs="Times New Roman"/>
          <w:color w:val="555555"/>
        </w:rPr>
        <w:t>2021</w:t>
      </w:r>
      <w:r w:rsidRPr="007566C3">
        <w:rPr>
          <w:rFonts w:ascii="Times New Roman" w:hAnsi="Times New Roman" w:cs="Times New Roman"/>
          <w:color w:val="555555"/>
        </w:rPr>
        <w:t>），新医科背景下电子实验报告在线系统的创建与实施研究（</w:t>
      </w:r>
      <w:r w:rsidRPr="007566C3">
        <w:rPr>
          <w:rFonts w:ascii="Times New Roman" w:hAnsi="Times New Roman" w:cs="Times New Roman"/>
          <w:color w:val="555555"/>
        </w:rPr>
        <w:t>HYYB202105</w:t>
      </w:r>
      <w:r w:rsidRPr="007566C3">
        <w:rPr>
          <w:rFonts w:ascii="Times New Roman" w:hAnsi="Times New Roman" w:cs="Times New Roman"/>
          <w:color w:val="555555"/>
        </w:rPr>
        <w:t>，主持），资助金额：</w:t>
      </w:r>
      <w:r w:rsidRPr="007566C3">
        <w:rPr>
          <w:rFonts w:ascii="Times New Roman" w:hAnsi="Times New Roman" w:cs="Times New Roman"/>
          <w:color w:val="555555"/>
        </w:rPr>
        <w:t>1</w:t>
      </w:r>
      <w:r w:rsidRPr="007566C3">
        <w:rPr>
          <w:rFonts w:ascii="Times New Roman" w:hAnsi="Times New Roman" w:cs="Times New Roman"/>
          <w:color w:val="555555"/>
        </w:rPr>
        <w:t>万，</w:t>
      </w:r>
      <w:r w:rsidRPr="007566C3">
        <w:rPr>
          <w:rFonts w:ascii="Times New Roman" w:hAnsi="Times New Roman" w:cs="Times New Roman"/>
          <w:color w:val="555555"/>
        </w:rPr>
        <w:t>2021.6-2023.5</w:t>
      </w:r>
      <w:r w:rsidRPr="007566C3">
        <w:rPr>
          <w:rFonts w:ascii="Times New Roman" w:hAnsi="Times New Roman" w:cs="Times New Roman"/>
          <w:color w:val="555555"/>
        </w:rPr>
        <w:t>，在研</w:t>
      </w:r>
    </w:p>
    <w:p w14:paraId="5D4F0BFC" w14:textId="5065386E" w:rsidR="00C45B6D" w:rsidRPr="007566C3" w:rsidRDefault="00C45B6D" w:rsidP="00C45B6D">
      <w:pPr>
        <w:pStyle w:val="a3"/>
        <w:spacing w:before="0" w:beforeAutospacing="0" w:after="0" w:afterAutospacing="0" w:line="300" w:lineRule="atLeast"/>
        <w:ind w:right="240"/>
        <w:rPr>
          <w:rFonts w:ascii="Times New Roman" w:hAnsi="Times New Roman" w:cs="Times New Roman"/>
          <w:color w:val="555555"/>
        </w:rPr>
      </w:pPr>
      <w:r w:rsidRPr="007566C3">
        <w:rPr>
          <w:rFonts w:ascii="Times New Roman" w:hAnsi="Times New Roman" w:cs="Times New Roman"/>
          <w:color w:val="555555"/>
        </w:rPr>
        <w:lastRenderedPageBreak/>
        <w:t>[12].</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海南省高等学校教育教学改革研究一般项目（</w:t>
      </w:r>
      <w:r w:rsidRPr="007566C3">
        <w:rPr>
          <w:rFonts w:ascii="Times New Roman" w:hAnsi="Times New Roman" w:cs="Times New Roman"/>
          <w:color w:val="555555"/>
        </w:rPr>
        <w:t>2022</w:t>
      </w:r>
      <w:r w:rsidRPr="007566C3">
        <w:rPr>
          <w:rFonts w:ascii="Times New Roman" w:hAnsi="Times New Roman" w:cs="Times New Roman"/>
          <w:color w:val="555555"/>
        </w:rPr>
        <w:t>），新医科背景下电子实验报告在线系统的创建与实施研究（</w:t>
      </w:r>
      <w:r w:rsidRPr="007566C3">
        <w:rPr>
          <w:rFonts w:ascii="Times New Roman" w:hAnsi="Times New Roman" w:cs="Times New Roman"/>
          <w:color w:val="555555"/>
        </w:rPr>
        <w:t>Hnjg2022-74</w:t>
      </w:r>
      <w:r w:rsidRPr="007566C3">
        <w:rPr>
          <w:rFonts w:ascii="Times New Roman" w:hAnsi="Times New Roman" w:cs="Times New Roman"/>
          <w:color w:val="555555"/>
        </w:rPr>
        <w:t>，主持），资助金额：</w:t>
      </w:r>
      <w:r w:rsidRPr="007566C3">
        <w:rPr>
          <w:rFonts w:ascii="Times New Roman" w:hAnsi="Times New Roman" w:cs="Times New Roman"/>
          <w:color w:val="555555"/>
        </w:rPr>
        <w:t>1.5</w:t>
      </w:r>
      <w:r w:rsidRPr="007566C3">
        <w:rPr>
          <w:rFonts w:ascii="Times New Roman" w:hAnsi="Times New Roman" w:cs="Times New Roman"/>
          <w:color w:val="555555"/>
        </w:rPr>
        <w:t>万，</w:t>
      </w:r>
      <w:r w:rsidRPr="007566C3">
        <w:rPr>
          <w:rFonts w:ascii="Times New Roman" w:hAnsi="Times New Roman" w:cs="Times New Roman"/>
          <w:color w:val="555555"/>
        </w:rPr>
        <w:t>2022.1-2024.12</w:t>
      </w:r>
      <w:r w:rsidRPr="007566C3">
        <w:rPr>
          <w:rFonts w:ascii="Times New Roman" w:hAnsi="Times New Roman" w:cs="Times New Roman"/>
          <w:color w:val="555555"/>
        </w:rPr>
        <w:t>，在研</w:t>
      </w:r>
    </w:p>
    <w:p w14:paraId="3C8B97D1" w14:textId="77777777" w:rsidR="00C45B6D" w:rsidRPr="007566C3" w:rsidRDefault="00C45B6D" w:rsidP="00C45B6D">
      <w:pPr>
        <w:pStyle w:val="a3"/>
        <w:spacing w:before="0" w:beforeAutospacing="0" w:after="0" w:afterAutospacing="0"/>
        <w:rPr>
          <w:rFonts w:ascii="Times New Roman" w:hAnsi="Times New Roman" w:cs="Times New Roman"/>
          <w:color w:val="555555"/>
        </w:rPr>
      </w:pPr>
    </w:p>
    <w:p w14:paraId="524BFB86" w14:textId="77777777"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Style w:val="a4"/>
          <w:rFonts w:ascii="Times New Roman" w:hAnsi="Times New Roman" w:cs="Times New Roman"/>
          <w:color w:val="555555"/>
        </w:rPr>
        <w:t>社会责任：</w:t>
      </w:r>
    </w:p>
    <w:p w14:paraId="47FD3246" w14:textId="703FAEC8"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[1].</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2017</w:t>
      </w:r>
      <w:r w:rsidRPr="007566C3">
        <w:rPr>
          <w:rFonts w:ascii="Times New Roman" w:hAnsi="Times New Roman" w:cs="Times New Roman"/>
          <w:color w:val="555555"/>
        </w:rPr>
        <w:t>年接待海南大学赴法国访问团何忠平校长一行，协助访问团与法国高校建立教学和科研合作关系。</w:t>
      </w:r>
    </w:p>
    <w:p w14:paraId="577E852A" w14:textId="5015966E"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[2].</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法国巴黎南大学中国学者学生联合会创办人之一。</w:t>
      </w:r>
      <w:r w:rsidRPr="007566C3">
        <w:rPr>
          <w:rFonts w:ascii="Times New Roman" w:hAnsi="Times New Roman" w:cs="Times New Roman"/>
          <w:color w:val="555555"/>
        </w:rPr>
        <w:t>2015-2016</w:t>
      </w:r>
      <w:r w:rsidRPr="007566C3">
        <w:rPr>
          <w:rFonts w:ascii="Times New Roman" w:hAnsi="Times New Roman" w:cs="Times New Roman"/>
          <w:color w:val="555555"/>
        </w:rPr>
        <w:t>年度担任兼任协会财务部部长和学术交流部部长。该年度协会受大学生和中国驻法国大使馆教育部的大力支持和一致好评，获优秀团体称号。</w:t>
      </w:r>
    </w:p>
    <w:p w14:paraId="2BC77F04" w14:textId="0A924C1B"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[3].</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博士期间在</w:t>
      </w:r>
      <w:r w:rsidRPr="007566C3">
        <w:rPr>
          <w:rFonts w:ascii="Times New Roman" w:hAnsi="Times New Roman" w:cs="Times New Roman"/>
          <w:color w:val="555555"/>
        </w:rPr>
        <w:t>ED568</w:t>
      </w:r>
      <w:r w:rsidRPr="007566C3">
        <w:rPr>
          <w:rFonts w:ascii="Times New Roman" w:hAnsi="Times New Roman" w:cs="Times New Roman"/>
          <w:color w:val="555555"/>
        </w:rPr>
        <w:t>（</w:t>
      </w:r>
      <w:r w:rsidRPr="007566C3">
        <w:rPr>
          <w:rFonts w:ascii="Times New Roman" w:hAnsi="Times New Roman" w:cs="Times New Roman"/>
          <w:color w:val="555555"/>
        </w:rPr>
        <w:t>Biosigne</w:t>
      </w:r>
      <w:r w:rsidRPr="007566C3">
        <w:rPr>
          <w:rFonts w:ascii="Times New Roman" w:hAnsi="Times New Roman" w:cs="Times New Roman"/>
          <w:color w:val="555555"/>
        </w:rPr>
        <w:t>）博士学校担任学生代表，参与博士学校的代表大会和博士遴选。</w:t>
      </w:r>
    </w:p>
    <w:p w14:paraId="1F607F5E" w14:textId="6E58BE82"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[4].</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博士期间在法国国家科学院巴黎萨克雷神经科学研究院担任学生代表，参与研究所的代表大会。</w:t>
      </w:r>
    </w:p>
    <w:p w14:paraId="5402F47E" w14:textId="326CC74B"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[5].</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博士期间在</w:t>
      </w:r>
      <w:r w:rsidRPr="007566C3">
        <w:rPr>
          <w:rFonts w:ascii="Times New Roman" w:hAnsi="Times New Roman" w:cs="Times New Roman"/>
          <w:color w:val="555555"/>
        </w:rPr>
        <w:t>2015</w:t>
      </w:r>
      <w:r w:rsidRPr="007566C3">
        <w:rPr>
          <w:rFonts w:ascii="Times New Roman" w:hAnsi="Times New Roman" w:cs="Times New Roman"/>
          <w:color w:val="555555"/>
        </w:rPr>
        <w:t>年国际学术交流大会</w:t>
      </w:r>
      <w:r w:rsidRPr="007566C3">
        <w:rPr>
          <w:rFonts w:ascii="Times New Roman" w:hAnsi="Times New Roman" w:cs="Times New Roman"/>
          <w:color w:val="555555"/>
        </w:rPr>
        <w:t>FEBS-EMBO</w:t>
      </w:r>
      <w:r w:rsidRPr="007566C3">
        <w:rPr>
          <w:rFonts w:ascii="Times New Roman" w:hAnsi="Times New Roman" w:cs="Times New Roman"/>
          <w:color w:val="555555"/>
        </w:rPr>
        <w:t>做志愿者。</w:t>
      </w:r>
    </w:p>
    <w:p w14:paraId="106A5A39" w14:textId="6265FC01"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[6].</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2019</w:t>
      </w:r>
      <w:r w:rsidRPr="007566C3">
        <w:rPr>
          <w:rFonts w:ascii="Times New Roman" w:hAnsi="Times New Roman" w:cs="Times New Roman"/>
          <w:color w:val="555555"/>
        </w:rPr>
        <w:t>级生物技术本科班班主任（</w:t>
      </w:r>
      <w:r w:rsidRPr="007566C3">
        <w:rPr>
          <w:rFonts w:ascii="Times New Roman" w:hAnsi="Times New Roman" w:cs="Times New Roman"/>
          <w:color w:val="555555"/>
        </w:rPr>
        <w:t>2019-</w:t>
      </w:r>
      <w:r w:rsidRPr="007566C3">
        <w:rPr>
          <w:rFonts w:ascii="Times New Roman" w:hAnsi="Times New Roman" w:cs="Times New Roman"/>
          <w:color w:val="555555"/>
        </w:rPr>
        <w:t>今）</w:t>
      </w:r>
    </w:p>
    <w:p w14:paraId="5B13E504" w14:textId="6EEC4D0D"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[7].</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中国生物化学与分子生物学学会会员（</w:t>
      </w:r>
      <w:r w:rsidRPr="007566C3">
        <w:rPr>
          <w:rFonts w:ascii="Times New Roman" w:hAnsi="Times New Roman" w:cs="Times New Roman"/>
          <w:color w:val="555555"/>
        </w:rPr>
        <w:t>2019-</w:t>
      </w:r>
      <w:r w:rsidRPr="007566C3">
        <w:rPr>
          <w:rFonts w:ascii="Times New Roman" w:hAnsi="Times New Roman" w:cs="Times New Roman"/>
          <w:color w:val="555555"/>
        </w:rPr>
        <w:t>今）</w:t>
      </w:r>
    </w:p>
    <w:p w14:paraId="2545C004" w14:textId="23A45A9C"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[8].</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海南省遗传学会会员（</w:t>
      </w:r>
      <w:r w:rsidRPr="007566C3">
        <w:rPr>
          <w:rFonts w:ascii="Times New Roman" w:hAnsi="Times New Roman" w:cs="Times New Roman"/>
          <w:color w:val="555555"/>
        </w:rPr>
        <w:t>2019-</w:t>
      </w:r>
      <w:r w:rsidRPr="007566C3">
        <w:rPr>
          <w:rFonts w:ascii="Times New Roman" w:hAnsi="Times New Roman" w:cs="Times New Roman"/>
          <w:color w:val="555555"/>
        </w:rPr>
        <w:t>今）</w:t>
      </w:r>
    </w:p>
    <w:p w14:paraId="7FE43310" w14:textId="4DBBCDC8"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[9].</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海南省免疫学会会员（</w:t>
      </w:r>
      <w:r w:rsidRPr="007566C3">
        <w:rPr>
          <w:rFonts w:ascii="Times New Roman" w:hAnsi="Times New Roman" w:cs="Times New Roman"/>
          <w:color w:val="555555"/>
        </w:rPr>
        <w:t>2019-</w:t>
      </w:r>
      <w:r w:rsidRPr="007566C3">
        <w:rPr>
          <w:rFonts w:ascii="Times New Roman" w:hAnsi="Times New Roman" w:cs="Times New Roman"/>
          <w:color w:val="555555"/>
        </w:rPr>
        <w:t>今）</w:t>
      </w:r>
    </w:p>
    <w:p w14:paraId="7087F64E" w14:textId="78A1020B" w:rsidR="00C45B6D" w:rsidRPr="007566C3" w:rsidRDefault="00C45B6D" w:rsidP="00C45B6D">
      <w:pPr>
        <w:pStyle w:val="a3"/>
        <w:spacing w:before="0" w:beforeAutospacing="0" w:after="0" w:afterAutospacing="0"/>
        <w:rPr>
          <w:rFonts w:ascii="Times New Roman" w:hAnsi="Times New Roman" w:cs="Times New Roman"/>
          <w:color w:val="555555"/>
        </w:rPr>
      </w:pPr>
      <w:r w:rsidRPr="007566C3">
        <w:rPr>
          <w:rFonts w:ascii="Times New Roman" w:hAnsi="Times New Roman" w:cs="Times New Roman"/>
          <w:color w:val="555555"/>
        </w:rPr>
        <w:t>[10].</w:t>
      </w:r>
      <w:r w:rsidRPr="007566C3">
        <w:rPr>
          <w:rStyle w:val="apple-converted-space"/>
          <w:rFonts w:ascii="Times New Roman" w:hAnsi="Times New Roman" w:cs="Times New Roman"/>
          <w:color w:val="555555"/>
        </w:rPr>
        <w:t xml:space="preserve"> </w:t>
      </w:r>
      <w:r w:rsidRPr="007566C3">
        <w:rPr>
          <w:rFonts w:ascii="Times New Roman" w:hAnsi="Times New Roman" w:cs="Times New Roman"/>
          <w:color w:val="555555"/>
        </w:rPr>
        <w:t>中国老年学和老年医学学会抗衰老分会委员（</w:t>
      </w:r>
      <w:r w:rsidRPr="007566C3">
        <w:rPr>
          <w:rFonts w:ascii="Times New Roman" w:hAnsi="Times New Roman" w:cs="Times New Roman"/>
          <w:color w:val="555555"/>
        </w:rPr>
        <w:t>2022.1-2027.1</w:t>
      </w:r>
      <w:r w:rsidRPr="007566C3">
        <w:rPr>
          <w:rFonts w:ascii="Times New Roman" w:hAnsi="Times New Roman" w:cs="Times New Roman"/>
          <w:color w:val="555555"/>
        </w:rPr>
        <w:t>）</w:t>
      </w:r>
    </w:p>
    <w:p w14:paraId="4C8BA6CA" w14:textId="5F96BF11" w:rsidR="00BC369A" w:rsidRPr="007566C3" w:rsidRDefault="00BC369A">
      <w:pPr>
        <w:rPr>
          <w:rFonts w:ascii="Times New Roman" w:hAnsi="Times New Roman" w:cs="Times New Roman"/>
        </w:rPr>
      </w:pPr>
    </w:p>
    <w:p w14:paraId="352CE198" w14:textId="15D745B5" w:rsidR="00B94EAC" w:rsidRPr="007566C3" w:rsidRDefault="00B94EAC">
      <w:pPr>
        <w:rPr>
          <w:rFonts w:ascii="Times New Roman" w:hAnsi="Times New Roman" w:cs="Times New Roman"/>
        </w:rPr>
      </w:pPr>
    </w:p>
    <w:p w14:paraId="2941FDF8" w14:textId="77777777" w:rsidR="00B94EAC" w:rsidRPr="007566C3" w:rsidRDefault="00B94EAC">
      <w:pPr>
        <w:rPr>
          <w:rFonts w:ascii="Times New Roman" w:hAnsi="Times New Roman" w:cs="Times New Roman"/>
        </w:rPr>
      </w:pPr>
    </w:p>
    <w:p w14:paraId="4538E318" w14:textId="77777777" w:rsidR="00B94EAC" w:rsidRPr="007566C3" w:rsidRDefault="00B94EAC">
      <w:pPr>
        <w:rPr>
          <w:rFonts w:ascii="Times New Roman" w:hAnsi="Times New Roman" w:cs="Times New Roman"/>
        </w:rPr>
      </w:pPr>
    </w:p>
    <w:p w14:paraId="6C0DC723" w14:textId="77777777" w:rsidR="00FF6B99" w:rsidRPr="007566C3" w:rsidRDefault="00FF6B99" w:rsidP="00FF6B99">
      <w:pPr>
        <w:rPr>
          <w:rFonts w:ascii="Times New Roman" w:hAnsi="Times New Roman" w:cs="Times New Roman"/>
        </w:rPr>
      </w:pPr>
      <w:r w:rsidRPr="007566C3">
        <w:rPr>
          <w:rFonts w:ascii="Times New Roman" w:hAnsi="Times New Roman" w:cs="Times New Roman"/>
          <w:noProof/>
        </w:rPr>
        <w:drawing>
          <wp:anchor distT="0" distB="0" distL="114300" distR="114300" simplePos="0" relativeHeight="251668480" behindDoc="0" locked="0" layoutInCell="1" allowOverlap="1" wp14:anchorId="48194BD3" wp14:editId="0D7EC97A">
            <wp:simplePos x="0" y="0"/>
            <wp:positionH relativeFrom="column">
              <wp:posOffset>5972</wp:posOffset>
            </wp:positionH>
            <wp:positionV relativeFrom="paragraph">
              <wp:posOffset>260670</wp:posOffset>
            </wp:positionV>
            <wp:extent cx="3514725" cy="3430905"/>
            <wp:effectExtent l="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472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6C3">
        <w:rPr>
          <w:rFonts w:ascii="Times New Roman" w:hAnsi="Times New Roman" w:cs="Times New Roman"/>
        </w:rPr>
        <w:t>崔岩：</w:t>
      </w:r>
      <w:r w:rsidRPr="007566C3">
        <w:rPr>
          <w:rFonts w:ascii="Times New Roman" w:hAnsi="Times New Roman" w:cs="Times New Roman"/>
        </w:rPr>
        <w:t xml:space="preserve"> </w:t>
      </w:r>
    </w:p>
    <w:p w14:paraId="679D680C" w14:textId="77777777" w:rsidR="00FF6B99" w:rsidRPr="007566C3" w:rsidRDefault="00FF6B99" w:rsidP="00FF6B99">
      <w:pPr>
        <w:rPr>
          <w:rFonts w:ascii="Times New Roman" w:hAnsi="Times New Roman" w:cs="Times New Roman"/>
        </w:rPr>
      </w:pPr>
    </w:p>
    <w:p w14:paraId="1CAD8893" w14:textId="77777777" w:rsidR="00FF6B99" w:rsidRPr="007566C3" w:rsidRDefault="00FF6B99" w:rsidP="00FF6B99">
      <w:pPr>
        <w:rPr>
          <w:rFonts w:ascii="Times New Roman" w:hAnsi="Times New Roman" w:cs="Times New Roman"/>
        </w:rPr>
      </w:pPr>
      <w:r w:rsidRPr="007566C3">
        <w:rPr>
          <w:rFonts w:ascii="Times New Roman" w:hAnsi="Times New Roman" w:cs="Times New Roman"/>
        </w:rPr>
        <w:lastRenderedPageBreak/>
        <w:t>北京大学医学部基础医学专业学士，上海中医药大学中西医结合基础专业硕士，</w:t>
      </w:r>
      <w:r w:rsidRPr="007566C3">
        <w:rPr>
          <w:rFonts w:ascii="Times New Roman" w:hAnsi="Times New Roman" w:cs="Times New Roman"/>
        </w:rPr>
        <w:fldChar w:fldCharType="begin"/>
      </w:r>
      <w:r w:rsidRPr="007566C3">
        <w:rPr>
          <w:rFonts w:ascii="Times New Roman" w:hAnsi="Times New Roman" w:cs="Times New Roman"/>
        </w:rPr>
        <w:instrText xml:space="preserve"> INCLUDEPICTURE "/var/folders/fv/5hkz07j13jx6sm_r3hb0nl140000gn/T/com.microsoft.Word/WebArchiveCopyPasteTempFiles/F4DFDAFA5769195A2BC136077AA_F09E31F5_888801.png" \* MERGEFORMATINET </w:instrText>
      </w:r>
      <w:r w:rsidRPr="007566C3">
        <w:rPr>
          <w:rFonts w:ascii="Times New Roman" w:hAnsi="Times New Roman" w:cs="Times New Roman"/>
        </w:rPr>
        <w:fldChar w:fldCharType="end"/>
      </w:r>
      <w:r w:rsidRPr="007566C3">
        <w:rPr>
          <w:rFonts w:ascii="Times New Roman" w:hAnsi="Times New Roman" w:cs="Times New Roman"/>
        </w:rPr>
        <w:t>德国耶拿大学肿瘤细胞生物学博士，长期致力于神经纤维瘤</w:t>
      </w:r>
      <w:r>
        <w:rPr>
          <w:rFonts w:ascii="Times New Roman" w:hAnsi="Times New Roman" w:cs="Times New Roman" w:hint="eastAsia"/>
        </w:rPr>
        <w:t>病</w:t>
      </w:r>
      <w:r w:rsidRPr="007566C3">
        <w:rPr>
          <w:rFonts w:ascii="Times New Roman" w:hAnsi="Times New Roman" w:cs="Times New Roman"/>
        </w:rPr>
        <w:t>2</w:t>
      </w:r>
      <w:r w:rsidRPr="007566C3">
        <w:rPr>
          <w:rFonts w:ascii="Times New Roman" w:hAnsi="Times New Roman" w:cs="Times New Roman"/>
        </w:rPr>
        <w:t>型基因（</w:t>
      </w:r>
      <w:r w:rsidRPr="00CD68EE">
        <w:rPr>
          <w:rFonts w:ascii="Times New Roman" w:hAnsi="Times New Roman" w:cs="Times New Roman"/>
          <w:i/>
          <w:iCs/>
        </w:rPr>
        <w:t>NF2</w:t>
      </w:r>
      <w:r w:rsidRPr="007566C3">
        <w:rPr>
          <w:rFonts w:ascii="Times New Roman" w:hAnsi="Times New Roman" w:cs="Times New Roman"/>
        </w:rPr>
        <w:t>）编码产物</w:t>
      </w:r>
      <w:r w:rsidRPr="007566C3">
        <w:rPr>
          <w:rFonts w:ascii="Times New Roman" w:hAnsi="Times New Roman" w:cs="Times New Roman"/>
        </w:rPr>
        <w:t>merlin</w:t>
      </w:r>
      <w:r w:rsidRPr="007566C3">
        <w:rPr>
          <w:rFonts w:ascii="Times New Roman" w:hAnsi="Times New Roman" w:cs="Times New Roman"/>
        </w:rPr>
        <w:t>的信号通路和分子机理研究，</w:t>
      </w:r>
      <w:r>
        <w:rPr>
          <w:rFonts w:ascii="Times New Roman" w:hAnsi="Times New Roman" w:cs="Times New Roman" w:hint="eastAsia"/>
        </w:rPr>
        <w:t>在国际上首次提出了在小</w:t>
      </w:r>
      <w:r>
        <w:rPr>
          <w:rFonts w:ascii="Times New Roman" w:hAnsi="Times New Roman" w:cs="Times New Roman"/>
        </w:rPr>
        <w:t>G</w:t>
      </w:r>
      <w:r>
        <w:rPr>
          <w:rFonts w:ascii="Times New Roman" w:hAnsi="Times New Roman" w:cs="Times New Roman" w:hint="eastAsia"/>
        </w:rPr>
        <w:t>蛋白</w:t>
      </w:r>
      <w:r>
        <w:rPr>
          <w:rFonts w:ascii="Times New Roman" w:hAnsi="Times New Roman" w:cs="Times New Roman" w:hint="eastAsia"/>
        </w:rPr>
        <w:t>Ras</w:t>
      </w:r>
      <w:r>
        <w:rPr>
          <w:rFonts w:ascii="Times New Roman" w:hAnsi="Times New Roman" w:cs="Times New Roman" w:hint="eastAsia"/>
        </w:rPr>
        <w:t>信号转导过程中，</w:t>
      </w:r>
      <w:r>
        <w:rPr>
          <w:rFonts w:ascii="Times New Roman" w:hAnsi="Times New Roman" w:cs="Times New Roman" w:hint="eastAsia"/>
        </w:rPr>
        <w:t>merlin</w:t>
      </w:r>
      <w:r>
        <w:rPr>
          <w:rFonts w:ascii="Times New Roman" w:hAnsi="Times New Roman" w:cs="Times New Roman" w:hint="eastAsia"/>
        </w:rPr>
        <w:t>起到“选择性</w:t>
      </w:r>
      <w:r>
        <w:rPr>
          <w:rFonts w:ascii="Times New Roman" w:hAnsi="Times New Roman" w:cs="Times New Roman" w:hint="eastAsia"/>
        </w:rPr>
        <w:t>Ras</w:t>
      </w:r>
      <w:r>
        <w:rPr>
          <w:rFonts w:ascii="Times New Roman" w:hAnsi="Times New Roman" w:cs="Times New Roman" w:hint="eastAsia"/>
        </w:rPr>
        <w:t>屏障”的作用，与</w:t>
      </w:r>
      <w:r>
        <w:rPr>
          <w:rFonts w:ascii="Times New Roman" w:hAnsi="Times New Roman" w:cs="Times New Roman" w:hint="eastAsia"/>
        </w:rPr>
        <w:t>Ras-GAP</w:t>
      </w:r>
      <w:r>
        <w:rPr>
          <w:rFonts w:ascii="Times New Roman" w:hAnsi="Times New Roman" w:cs="Times New Roman" w:hint="eastAsia"/>
        </w:rPr>
        <w:t>蛋白复合体（如</w:t>
      </w:r>
      <w:r w:rsidRPr="00CD68EE">
        <w:rPr>
          <w:rFonts w:ascii="Times New Roman" w:hAnsi="Times New Roman" w:cs="Times New Roman"/>
          <w:i/>
          <w:iCs/>
        </w:rPr>
        <w:t>NF1</w:t>
      </w:r>
      <w:r>
        <w:rPr>
          <w:rFonts w:ascii="Times New Roman" w:hAnsi="Times New Roman" w:cs="Times New Roman" w:hint="eastAsia"/>
        </w:rPr>
        <w:t>基因编码产物</w:t>
      </w:r>
      <w:r>
        <w:rPr>
          <w:rFonts w:ascii="Times New Roman" w:hAnsi="Times New Roman" w:cs="Times New Roman" w:hint="eastAsia"/>
        </w:rPr>
        <w:t>neurofibromin</w:t>
      </w:r>
      <w:r>
        <w:rPr>
          <w:rFonts w:ascii="Times New Roman" w:hAnsi="Times New Roman" w:cs="Times New Roman" w:hint="eastAsia"/>
        </w:rPr>
        <w:t>及其互作伙伴</w:t>
      </w:r>
      <w:r>
        <w:rPr>
          <w:rFonts w:ascii="Times New Roman" w:hAnsi="Times New Roman" w:cs="Times New Roman" w:hint="eastAsia"/>
        </w:rPr>
        <w:t>Spred</w:t>
      </w:r>
      <w:r>
        <w:rPr>
          <w:rFonts w:ascii="Times New Roman" w:hAnsi="Times New Roman" w:cs="Times New Roman"/>
        </w:rPr>
        <w:t>1</w:t>
      </w:r>
      <w:r>
        <w:rPr>
          <w:rFonts w:ascii="Times New Roman" w:hAnsi="Times New Roman" w:cs="Times New Roman" w:hint="eastAsia"/>
        </w:rPr>
        <w:t>）共同抑制</w:t>
      </w:r>
      <w:r>
        <w:rPr>
          <w:rFonts w:ascii="Times New Roman" w:hAnsi="Times New Roman" w:cs="Times New Roman" w:hint="eastAsia"/>
        </w:rPr>
        <w:t>Ras</w:t>
      </w:r>
      <w:r>
        <w:rPr>
          <w:rFonts w:ascii="Times New Roman" w:hAnsi="Times New Roman" w:cs="Times New Roman" w:hint="eastAsia"/>
        </w:rPr>
        <w:t>最主要的下游通路分支</w:t>
      </w:r>
      <w:r>
        <w:rPr>
          <w:rFonts w:ascii="Times New Roman" w:hAnsi="Times New Roman" w:cs="Times New Roman" w:hint="eastAsia"/>
        </w:rPr>
        <w:t>Raf</w:t>
      </w:r>
      <w:r>
        <w:rPr>
          <w:rFonts w:ascii="Times New Roman" w:hAnsi="Times New Roman" w:cs="Times New Roman"/>
        </w:rPr>
        <w:t>-</w:t>
      </w:r>
      <w:r>
        <w:rPr>
          <w:rFonts w:ascii="Times New Roman" w:hAnsi="Times New Roman" w:cs="Times New Roman" w:hint="eastAsia"/>
        </w:rPr>
        <w:t>MEK</w:t>
      </w:r>
      <w:r>
        <w:rPr>
          <w:rFonts w:ascii="Times New Roman" w:hAnsi="Times New Roman" w:cs="Times New Roman"/>
        </w:rPr>
        <w:t>-</w:t>
      </w:r>
      <w:r>
        <w:rPr>
          <w:rFonts w:ascii="Times New Roman" w:hAnsi="Times New Roman" w:cs="Times New Roman" w:hint="eastAsia"/>
        </w:rPr>
        <w:t>ERK</w:t>
      </w:r>
      <w:r>
        <w:rPr>
          <w:rFonts w:ascii="Times New Roman" w:hAnsi="Times New Roman" w:cs="Times New Roman" w:hint="eastAsia"/>
        </w:rPr>
        <w:t>的活性。这一模型回答了一个长期令人困惑的问题：在</w:t>
      </w:r>
      <w:r>
        <w:rPr>
          <w:rFonts w:ascii="Times New Roman" w:hAnsi="Times New Roman" w:cs="Times New Roman" w:hint="eastAsia"/>
        </w:rPr>
        <w:t>Ras</w:t>
      </w:r>
      <w:r>
        <w:rPr>
          <w:rFonts w:ascii="Times New Roman" w:hAnsi="Times New Roman" w:cs="Times New Roman" w:hint="eastAsia"/>
        </w:rPr>
        <w:t>的信号转导过程中，</w:t>
      </w:r>
      <w:r>
        <w:rPr>
          <w:rFonts w:ascii="Times New Roman" w:hAnsi="Times New Roman" w:cs="Times New Roman" w:hint="eastAsia"/>
        </w:rPr>
        <w:t>Ras-GAP</w:t>
      </w:r>
      <w:r>
        <w:rPr>
          <w:rFonts w:ascii="Times New Roman" w:hAnsi="Times New Roman" w:cs="Times New Roman" w:hint="eastAsia"/>
        </w:rPr>
        <w:t>蛋白是如何实现与</w:t>
      </w:r>
      <w:r>
        <w:rPr>
          <w:rFonts w:ascii="Times New Roman" w:hAnsi="Times New Roman" w:cs="Times New Roman" w:hint="eastAsia"/>
        </w:rPr>
        <w:t>Raf</w:t>
      </w:r>
      <w:r>
        <w:rPr>
          <w:rFonts w:ascii="Times New Roman" w:hAnsi="Times New Roman" w:cs="Times New Roman" w:hint="eastAsia"/>
        </w:rPr>
        <w:t>蛋白家族有效竞争的？相关</w:t>
      </w:r>
      <w:r w:rsidRPr="007566C3">
        <w:rPr>
          <w:rFonts w:ascii="Times New Roman" w:hAnsi="Times New Roman" w:cs="Times New Roman"/>
        </w:rPr>
        <w:t>成果发表在国际知名刊物</w:t>
      </w:r>
      <w:r w:rsidRPr="007566C3">
        <w:rPr>
          <w:rFonts w:ascii="Times New Roman" w:hAnsi="Times New Roman" w:cs="Times New Roman"/>
        </w:rPr>
        <w:t>Oncogene</w:t>
      </w:r>
      <w:r w:rsidRPr="007566C3">
        <w:rPr>
          <w:rFonts w:ascii="Times New Roman" w:hAnsi="Times New Roman" w:cs="Times New Roman"/>
        </w:rPr>
        <w:t>和</w:t>
      </w:r>
      <w:r w:rsidRPr="007566C3">
        <w:rPr>
          <w:rFonts w:ascii="Times New Roman" w:hAnsi="Times New Roman" w:cs="Times New Roman"/>
        </w:rPr>
        <w:t>Human Molecular Genetics</w:t>
      </w:r>
      <w:r w:rsidRPr="007566C3">
        <w:rPr>
          <w:rFonts w:ascii="Times New Roman" w:hAnsi="Times New Roman" w:cs="Times New Roman"/>
        </w:rPr>
        <w:t>上</w:t>
      </w:r>
      <w:r>
        <w:rPr>
          <w:rFonts w:ascii="Times New Roman" w:hAnsi="Times New Roman" w:cs="Times New Roman" w:hint="eastAsia"/>
        </w:rPr>
        <w:t>。然而，</w:t>
      </w:r>
      <w:r>
        <w:rPr>
          <w:rFonts w:ascii="Times New Roman" w:hAnsi="Times New Roman" w:cs="Times New Roman" w:hint="eastAsia"/>
        </w:rPr>
        <w:t>merlin</w:t>
      </w:r>
      <w:r>
        <w:rPr>
          <w:rFonts w:ascii="Times New Roman" w:hAnsi="Times New Roman" w:cs="Times New Roman" w:hint="eastAsia"/>
        </w:rPr>
        <w:t>对</w:t>
      </w:r>
      <w:r>
        <w:rPr>
          <w:rFonts w:ascii="Times New Roman" w:hAnsi="Times New Roman" w:cs="Times New Roman" w:hint="eastAsia"/>
        </w:rPr>
        <w:t>Ras</w:t>
      </w:r>
      <w:r>
        <w:rPr>
          <w:rFonts w:ascii="Times New Roman" w:hAnsi="Times New Roman" w:cs="Times New Roman"/>
        </w:rPr>
        <w:t>-</w:t>
      </w:r>
      <w:r>
        <w:rPr>
          <w:rFonts w:ascii="Times New Roman" w:hAnsi="Times New Roman" w:cs="Times New Roman" w:hint="eastAsia"/>
        </w:rPr>
        <w:t>ERK</w:t>
      </w:r>
      <w:r>
        <w:rPr>
          <w:rFonts w:ascii="Times New Roman" w:hAnsi="Times New Roman" w:cs="Times New Roman" w:hint="eastAsia"/>
        </w:rPr>
        <w:t>通路的调控尚不能解释</w:t>
      </w:r>
      <w:r>
        <w:rPr>
          <w:rFonts w:ascii="Times New Roman" w:hAnsi="Times New Roman" w:cs="Times New Roman" w:hint="eastAsia"/>
        </w:rPr>
        <w:t>merlin</w:t>
      </w:r>
      <w:r>
        <w:rPr>
          <w:rFonts w:ascii="Times New Roman" w:hAnsi="Times New Roman" w:cs="Times New Roman" w:hint="eastAsia"/>
        </w:rPr>
        <w:t>介导接触抑制的功能。目前，</w:t>
      </w:r>
      <w:r w:rsidRPr="007566C3">
        <w:rPr>
          <w:rFonts w:ascii="Times New Roman" w:hAnsi="Times New Roman" w:cs="Times New Roman"/>
        </w:rPr>
        <w:t>对</w:t>
      </w:r>
      <w:r w:rsidRPr="007566C3">
        <w:rPr>
          <w:rFonts w:ascii="Times New Roman" w:hAnsi="Times New Roman" w:cs="Times New Roman"/>
        </w:rPr>
        <w:t>merlin</w:t>
      </w:r>
      <w:r w:rsidRPr="007566C3">
        <w:rPr>
          <w:rFonts w:ascii="Times New Roman" w:hAnsi="Times New Roman" w:cs="Times New Roman"/>
        </w:rPr>
        <w:t>的关键分子机理仍在探索中</w:t>
      </w:r>
      <w:r>
        <w:rPr>
          <w:rFonts w:ascii="Times New Roman" w:hAnsi="Times New Roman" w:cs="Times New Roman" w:hint="eastAsia"/>
        </w:rPr>
        <w:t>，已有明确方向</w:t>
      </w:r>
      <w:r w:rsidRPr="007566C3">
        <w:rPr>
          <w:rFonts w:ascii="Times New Roman" w:hAnsi="Times New Roman" w:cs="Times New Roman"/>
        </w:rPr>
        <w:t>。未来研究方向除了肿瘤信号转导和分子机理方向，还将致力于治疗方向的转化研究。</w:t>
      </w:r>
    </w:p>
    <w:p w14:paraId="485D3EAD" w14:textId="77777777" w:rsidR="00FF6B99" w:rsidRPr="007566C3" w:rsidRDefault="00FF6B99" w:rsidP="00FF6B99">
      <w:pPr>
        <w:rPr>
          <w:rFonts w:ascii="Times New Roman" w:hAnsi="Times New Roman" w:cs="Times New Roman"/>
        </w:rPr>
      </w:pPr>
    </w:p>
    <w:p w14:paraId="3C3A536E" w14:textId="77777777" w:rsidR="00FF6B99" w:rsidRPr="007566C3" w:rsidRDefault="00FF6B99" w:rsidP="00FF6B99">
      <w:pPr>
        <w:rPr>
          <w:rFonts w:ascii="Times New Roman" w:hAnsi="Times New Roman" w:cs="Times New Roman"/>
          <w:b/>
          <w:bCs/>
        </w:rPr>
      </w:pPr>
      <w:r w:rsidRPr="007566C3">
        <w:rPr>
          <w:rFonts w:ascii="Times New Roman" w:hAnsi="Times New Roman" w:cs="Times New Roman"/>
          <w:b/>
          <w:bCs/>
        </w:rPr>
        <w:t>代表性论文：</w:t>
      </w:r>
    </w:p>
    <w:p w14:paraId="249F81F9"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rPr>
        <w:t>Helbing DL</w:t>
      </w:r>
      <w:r w:rsidRPr="007566C3">
        <w:rPr>
          <w:rFonts w:ascii="Times New Roman" w:hAnsi="Times New Roman" w:cs="Times New Roman"/>
          <w:b/>
          <w:vertAlign w:val="superscript"/>
        </w:rPr>
        <w:t>#</w:t>
      </w:r>
      <w:r w:rsidRPr="007566C3">
        <w:rPr>
          <w:rFonts w:ascii="Times New Roman" w:hAnsi="Times New Roman" w:cs="Times New Roman"/>
        </w:rPr>
        <w:t>*, Bohm L</w:t>
      </w:r>
      <w:r w:rsidRPr="007566C3">
        <w:rPr>
          <w:rFonts w:ascii="Times New Roman" w:hAnsi="Times New Roman" w:cs="Times New Roman"/>
          <w:b/>
          <w:vertAlign w:val="superscript"/>
        </w:rPr>
        <w:t>#</w:t>
      </w:r>
      <w:r w:rsidRPr="007566C3">
        <w:rPr>
          <w:rFonts w:ascii="Times New Roman" w:hAnsi="Times New Roman" w:cs="Times New Roman"/>
        </w:rPr>
        <w:t xml:space="preserve">, Oraha N, Stabenow LK, </w:t>
      </w:r>
      <w:r w:rsidRPr="007566C3">
        <w:rPr>
          <w:rFonts w:ascii="Times New Roman" w:hAnsi="Times New Roman" w:cs="Times New Roman"/>
          <w:b/>
          <w:bCs/>
        </w:rPr>
        <w:t>Cui Y*</w:t>
      </w:r>
      <w:r w:rsidRPr="007566C3">
        <w:rPr>
          <w:rFonts w:ascii="Times New Roman" w:hAnsi="Times New Roman" w:cs="Times New Roman"/>
        </w:rPr>
        <w:t xml:space="preserve">. A Ponceau S Staining-Based Dot Blot Assay for Rapid Protein Quantification of Biological Samples. </w:t>
      </w:r>
      <w:r w:rsidRPr="007566C3">
        <w:rPr>
          <w:rFonts w:ascii="Times New Roman" w:hAnsi="Times New Roman" w:cs="Times New Roman"/>
          <w:i/>
          <w:iCs/>
        </w:rPr>
        <w:t>Gels</w:t>
      </w:r>
      <w:r w:rsidRPr="007566C3">
        <w:rPr>
          <w:rFonts w:ascii="Times New Roman" w:hAnsi="Times New Roman" w:cs="Times New Roman"/>
        </w:rPr>
        <w:t xml:space="preserve">. 2022;8(1). 2021  </w:t>
      </w:r>
    </w:p>
    <w:p w14:paraId="1649ED39"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b/>
        </w:rPr>
        <w:t>*</w:t>
      </w:r>
      <w:r w:rsidRPr="007566C3">
        <w:rPr>
          <w:rFonts w:ascii="Times New Roman" w:hAnsi="Times New Roman" w:cs="Times New Roman"/>
        </w:rPr>
        <w:t>, Ma L, Schacke S, Yin JC, Hsueh YP, Jin H, Morrison H</w:t>
      </w:r>
      <w:r w:rsidRPr="007566C3">
        <w:rPr>
          <w:rFonts w:ascii="Times New Roman" w:hAnsi="Times New Roman" w:cs="Times New Roman"/>
          <w:b/>
        </w:rPr>
        <w:t>*</w:t>
      </w:r>
      <w:r w:rsidRPr="007566C3">
        <w:rPr>
          <w:rFonts w:ascii="Times New Roman" w:hAnsi="Times New Roman" w:cs="Times New Roman"/>
        </w:rPr>
        <w:t xml:space="preserve">. Merlin cooperates with neurofibromin and Spred1 to suppress the Ras-Erk pathway. </w:t>
      </w:r>
      <w:r w:rsidRPr="007566C3">
        <w:rPr>
          <w:rFonts w:ascii="Times New Roman" w:hAnsi="Times New Roman" w:cs="Times New Roman"/>
          <w:i/>
        </w:rPr>
        <w:t>Hum Mol Genet</w:t>
      </w:r>
      <w:r w:rsidRPr="007566C3">
        <w:rPr>
          <w:rFonts w:ascii="Times New Roman" w:hAnsi="Times New Roman" w:cs="Times New Roman"/>
        </w:rPr>
        <w:t xml:space="preserve"> 2020; 29: 3793-3806. 2020  </w:t>
      </w:r>
    </w:p>
    <w:p w14:paraId="2D1E6D4A"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rPr>
        <w:t>Han S</w:t>
      </w:r>
      <w:r w:rsidRPr="007566C3">
        <w:rPr>
          <w:rFonts w:ascii="Times New Roman" w:hAnsi="Times New Roman" w:cs="Times New Roman"/>
          <w:b/>
          <w:vertAlign w:val="superscript"/>
        </w:rPr>
        <w:t>#</w:t>
      </w:r>
      <w:r w:rsidRPr="007566C3">
        <w:rPr>
          <w:rFonts w:ascii="Times New Roman" w:hAnsi="Times New Roman" w:cs="Times New Roman"/>
        </w:rPr>
        <w:t xml:space="preserve">, </w:t>
      </w:r>
      <w:r w:rsidRPr="007566C3">
        <w:rPr>
          <w:rFonts w:ascii="Times New Roman" w:hAnsi="Times New Roman" w:cs="Times New Roman"/>
          <w:b/>
        </w:rPr>
        <w:t>Cui Y*</w:t>
      </w:r>
      <w:r w:rsidRPr="007566C3">
        <w:rPr>
          <w:rFonts w:ascii="Times New Roman" w:hAnsi="Times New Roman" w:cs="Times New Roman"/>
        </w:rPr>
        <w:t xml:space="preserve">, Helbing DL. Inactivation of Horseradish Peroxidase by Acid for Sequential Chemiluminescent Western Blot. </w:t>
      </w:r>
      <w:r w:rsidRPr="007566C3">
        <w:rPr>
          <w:rFonts w:ascii="Times New Roman" w:hAnsi="Times New Roman" w:cs="Times New Roman"/>
          <w:i/>
        </w:rPr>
        <w:t>Biotechnol J</w:t>
      </w:r>
      <w:r w:rsidRPr="007566C3">
        <w:rPr>
          <w:rFonts w:ascii="Times New Roman" w:hAnsi="Times New Roman" w:cs="Times New Roman"/>
        </w:rPr>
        <w:t xml:space="preserve"> 2020; 15: e1900397. 2020 </w:t>
      </w:r>
    </w:p>
    <w:p w14:paraId="03537199"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b/>
        </w:rPr>
        <w:t>*</w:t>
      </w:r>
      <w:r w:rsidRPr="007566C3">
        <w:rPr>
          <w:rFonts w:ascii="Times New Roman" w:hAnsi="Times New Roman" w:cs="Times New Roman"/>
        </w:rPr>
        <w:t xml:space="preserve">. Optimization of blocking conditions for fluorescent Western blot. </w:t>
      </w:r>
      <w:r w:rsidRPr="007566C3">
        <w:rPr>
          <w:rFonts w:ascii="Times New Roman" w:hAnsi="Times New Roman" w:cs="Times New Roman"/>
          <w:i/>
        </w:rPr>
        <w:t>Anal Biochem</w:t>
      </w:r>
      <w:r w:rsidRPr="007566C3">
        <w:rPr>
          <w:rFonts w:ascii="Times New Roman" w:hAnsi="Times New Roman" w:cs="Times New Roman"/>
        </w:rPr>
        <w:t xml:space="preserve"> 2020; 593: 113598. 2020  </w:t>
      </w:r>
    </w:p>
    <w:p w14:paraId="3339B986"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rPr>
        <w:t>Han S</w:t>
      </w:r>
      <w:r w:rsidRPr="007566C3">
        <w:rPr>
          <w:rFonts w:ascii="Times New Roman" w:hAnsi="Times New Roman" w:cs="Times New Roman"/>
          <w:b/>
          <w:vertAlign w:val="superscript"/>
        </w:rPr>
        <w:t>#</w:t>
      </w:r>
      <w:r w:rsidRPr="007566C3">
        <w:rPr>
          <w:rFonts w:ascii="Times New Roman" w:hAnsi="Times New Roman" w:cs="Times New Roman"/>
        </w:rPr>
        <w:t xml:space="preserve">, </w:t>
      </w:r>
      <w:r w:rsidRPr="007566C3">
        <w:rPr>
          <w:rFonts w:ascii="Times New Roman" w:hAnsi="Times New Roman" w:cs="Times New Roman"/>
          <w:b/>
        </w:rPr>
        <w:t>Cui Y*</w:t>
      </w:r>
      <w:r w:rsidRPr="007566C3">
        <w:rPr>
          <w:rFonts w:ascii="Times New Roman" w:hAnsi="Times New Roman" w:cs="Times New Roman"/>
        </w:rPr>
        <w:t xml:space="preserve">, Helbing DL. Differential effects of hydrogen peroxide (H2O2) treatment on epitope recognition in western blotting. </w:t>
      </w:r>
      <w:r w:rsidRPr="007566C3">
        <w:rPr>
          <w:rFonts w:ascii="Times New Roman" w:hAnsi="Times New Roman" w:cs="Times New Roman"/>
          <w:i/>
        </w:rPr>
        <w:t>Anal Biochem</w:t>
      </w:r>
      <w:r w:rsidRPr="007566C3">
        <w:rPr>
          <w:rFonts w:ascii="Times New Roman" w:hAnsi="Times New Roman" w:cs="Times New Roman"/>
        </w:rPr>
        <w:t xml:space="preserve"> 2019; 586: 113417. 2019 </w:t>
      </w:r>
    </w:p>
    <w:p w14:paraId="488F1356"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b/>
        </w:rPr>
        <w:t>*</w:t>
      </w:r>
      <w:r w:rsidRPr="007566C3">
        <w:rPr>
          <w:rFonts w:ascii="Times New Roman" w:hAnsi="Times New Roman" w:cs="Times New Roman"/>
        </w:rPr>
        <w:t xml:space="preserve">, Morrison H*. Construction of cloning-friendly minigenes for mammalian expression of full-length human NF1 isoforms. </w:t>
      </w:r>
      <w:r w:rsidRPr="007566C3">
        <w:rPr>
          <w:rFonts w:ascii="Times New Roman" w:hAnsi="Times New Roman" w:cs="Times New Roman"/>
          <w:i/>
        </w:rPr>
        <w:t>Hum Mutat</w:t>
      </w:r>
      <w:r w:rsidRPr="007566C3">
        <w:rPr>
          <w:rFonts w:ascii="Times New Roman" w:hAnsi="Times New Roman" w:cs="Times New Roman"/>
        </w:rPr>
        <w:t xml:space="preserve"> 2019; 40: 187-192. 2019  </w:t>
      </w:r>
    </w:p>
    <w:p w14:paraId="33E5A9ED"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b/>
        </w:rPr>
        <w:t>*</w:t>
      </w:r>
      <w:r w:rsidRPr="007566C3">
        <w:rPr>
          <w:rFonts w:ascii="Times New Roman" w:hAnsi="Times New Roman" w:cs="Times New Roman"/>
        </w:rPr>
        <w:t>, Groth S</w:t>
      </w:r>
      <w:r w:rsidRPr="007566C3">
        <w:rPr>
          <w:rFonts w:ascii="Times New Roman" w:hAnsi="Times New Roman" w:cs="Times New Roman"/>
          <w:b/>
          <w:vertAlign w:val="superscript"/>
        </w:rPr>
        <w:t>#</w:t>
      </w:r>
      <w:r w:rsidRPr="007566C3">
        <w:rPr>
          <w:rFonts w:ascii="Times New Roman" w:hAnsi="Times New Roman" w:cs="Times New Roman"/>
        </w:rPr>
        <w:t>, Troutman S, Carlstedt A, Sperka T, Riecken LB, Kissil JL, Jin H, Morrison H</w:t>
      </w:r>
      <w:r w:rsidRPr="007566C3">
        <w:rPr>
          <w:rFonts w:ascii="Times New Roman" w:hAnsi="Times New Roman" w:cs="Times New Roman"/>
          <w:b/>
        </w:rPr>
        <w:t>*</w:t>
      </w:r>
      <w:r w:rsidRPr="007566C3">
        <w:rPr>
          <w:rFonts w:ascii="Times New Roman" w:hAnsi="Times New Roman" w:cs="Times New Roman"/>
        </w:rPr>
        <w:t xml:space="preserve">. The NF2 tumor suppressor merlin interacts with Ras and RasGAP, which may modulate Ras signaling. </w:t>
      </w:r>
      <w:r w:rsidRPr="007566C3">
        <w:rPr>
          <w:rFonts w:ascii="Times New Roman" w:hAnsi="Times New Roman" w:cs="Times New Roman"/>
          <w:i/>
        </w:rPr>
        <w:t>Oncogene</w:t>
      </w:r>
      <w:r w:rsidRPr="007566C3">
        <w:rPr>
          <w:rFonts w:ascii="Times New Roman" w:hAnsi="Times New Roman" w:cs="Times New Roman"/>
        </w:rPr>
        <w:t xml:space="preserve"> 2019; 38: 6370-6381. 2019  </w:t>
      </w:r>
    </w:p>
    <w:p w14:paraId="0CB4C137"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b/>
        </w:rPr>
        <w:t>*</w:t>
      </w:r>
      <w:r w:rsidRPr="007566C3">
        <w:rPr>
          <w:rFonts w:ascii="Times New Roman" w:hAnsi="Times New Roman" w:cs="Times New Roman"/>
        </w:rPr>
        <w:t xml:space="preserve">, Ma L. Sequential use of milk and bovine serum albumin for streptavidin-probed western blot. </w:t>
      </w:r>
      <w:r w:rsidRPr="007566C3">
        <w:rPr>
          <w:rFonts w:ascii="Times New Roman" w:hAnsi="Times New Roman" w:cs="Times New Roman"/>
          <w:i/>
        </w:rPr>
        <w:t>Biotechniques</w:t>
      </w:r>
      <w:r w:rsidRPr="007566C3">
        <w:rPr>
          <w:rFonts w:ascii="Times New Roman" w:hAnsi="Times New Roman" w:cs="Times New Roman"/>
        </w:rPr>
        <w:t xml:space="preserve"> 2018; 65: 125-126. 2018  </w:t>
      </w:r>
    </w:p>
    <w:p w14:paraId="0D6525D6"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rPr>
        <w:t>, Ying Y</w:t>
      </w:r>
      <w:r w:rsidRPr="007566C3">
        <w:rPr>
          <w:rFonts w:ascii="Times New Roman" w:hAnsi="Times New Roman" w:cs="Times New Roman"/>
          <w:b/>
          <w:vertAlign w:val="superscript"/>
        </w:rPr>
        <w:t>#</w:t>
      </w:r>
      <w:r w:rsidRPr="007566C3">
        <w:rPr>
          <w:rFonts w:ascii="Times New Roman" w:hAnsi="Times New Roman" w:cs="Times New Roman"/>
        </w:rPr>
        <w:t>, van Hasselt A, Ng KM, Yu J, Zhang Q, Jin J, Liu D, Rhim JS, Rha SY, Loyo M, Chan AT, Srivastava G, Tsao GS, Sellar GC, Sung JJ, Sidransky D, Tao Q</w:t>
      </w:r>
      <w:r w:rsidRPr="007566C3">
        <w:rPr>
          <w:rFonts w:ascii="Times New Roman" w:hAnsi="Times New Roman" w:cs="Times New Roman"/>
          <w:b/>
        </w:rPr>
        <w:t>*</w:t>
      </w:r>
      <w:r w:rsidRPr="007566C3">
        <w:rPr>
          <w:rFonts w:ascii="Times New Roman" w:hAnsi="Times New Roman" w:cs="Times New Roman"/>
        </w:rPr>
        <w:t xml:space="preserve">. OPCML is a broad tumor suppressor for multiple carcinomas and lymphomas with frequently epigenetic inactivation. </w:t>
      </w:r>
      <w:r w:rsidRPr="007566C3">
        <w:rPr>
          <w:rFonts w:ascii="Times New Roman" w:hAnsi="Times New Roman" w:cs="Times New Roman"/>
          <w:i/>
        </w:rPr>
        <w:t>PLoS One</w:t>
      </w:r>
      <w:r w:rsidRPr="007566C3">
        <w:rPr>
          <w:rFonts w:ascii="Times New Roman" w:hAnsi="Times New Roman" w:cs="Times New Roman"/>
        </w:rPr>
        <w:t xml:space="preserve"> 2008; 3: e2990. 2009  </w:t>
      </w:r>
    </w:p>
    <w:p w14:paraId="7C6947D3" w14:textId="77777777" w:rsidR="00FF6B99" w:rsidRPr="007566C3" w:rsidRDefault="00FF6B99" w:rsidP="00FF6B99">
      <w:pPr>
        <w:pStyle w:val="a5"/>
        <w:numPr>
          <w:ilvl w:val="0"/>
          <w:numId w:val="9"/>
        </w:numPr>
        <w:spacing w:before="8"/>
        <w:ind w:firstLineChars="0"/>
        <w:rPr>
          <w:rFonts w:ascii="Times New Roman" w:hAnsi="Times New Roman" w:cs="Times New Roman"/>
        </w:rPr>
      </w:pPr>
      <w:r w:rsidRPr="007566C3">
        <w:rPr>
          <w:rFonts w:ascii="Times New Roman" w:hAnsi="Times New Roman" w:cs="Times New Roman"/>
        </w:rPr>
        <w:t>Chan SL</w:t>
      </w:r>
      <w:r w:rsidRPr="007566C3">
        <w:rPr>
          <w:rFonts w:ascii="Times New Roman" w:hAnsi="Times New Roman" w:cs="Times New Roman"/>
          <w:b/>
          <w:vertAlign w:val="superscript"/>
        </w:rPr>
        <w:t>#</w:t>
      </w:r>
      <w:r w:rsidRPr="007566C3">
        <w:rPr>
          <w:rFonts w:ascii="Times New Roman" w:hAnsi="Times New Roman" w:cs="Times New Roman"/>
        </w:rPr>
        <w:t xml:space="preserve">, </w:t>
      </w:r>
      <w:r w:rsidRPr="007566C3">
        <w:rPr>
          <w:rFonts w:ascii="Times New Roman" w:hAnsi="Times New Roman" w:cs="Times New Roman"/>
          <w:b/>
        </w:rPr>
        <w:t>Cui Y</w:t>
      </w:r>
      <w:r w:rsidRPr="007566C3">
        <w:rPr>
          <w:rFonts w:ascii="Times New Roman" w:hAnsi="Times New Roman" w:cs="Times New Roman"/>
          <w:b/>
          <w:vertAlign w:val="superscript"/>
        </w:rPr>
        <w:t>#</w:t>
      </w:r>
      <w:r w:rsidRPr="007566C3">
        <w:rPr>
          <w:rFonts w:ascii="Times New Roman" w:hAnsi="Times New Roman" w:cs="Times New Roman"/>
        </w:rPr>
        <w:t>, van Hasselt A, Li H, Srivastava G, Jin H, Ng KM, Wang Y, Lee KY, Tsao GS, Zhong S, Robertson KD, Rha SY, Chan AT, Tao Q</w:t>
      </w:r>
      <w:r w:rsidRPr="007566C3">
        <w:rPr>
          <w:rFonts w:ascii="Times New Roman" w:hAnsi="Times New Roman" w:cs="Times New Roman"/>
          <w:b/>
        </w:rPr>
        <w:t>*</w:t>
      </w:r>
      <w:r w:rsidRPr="007566C3">
        <w:rPr>
          <w:rFonts w:ascii="Times New Roman" w:hAnsi="Times New Roman" w:cs="Times New Roman"/>
        </w:rPr>
        <w:t xml:space="preserve">. The </w:t>
      </w:r>
      <w:r w:rsidRPr="007566C3">
        <w:rPr>
          <w:rFonts w:ascii="Times New Roman" w:hAnsi="Times New Roman" w:cs="Times New Roman"/>
        </w:rPr>
        <w:lastRenderedPageBreak/>
        <w:t xml:space="preserve">tumor suppressor Wnt inhibitory factor 1 is frequently methylated in nasopharyngeal and esophageal carcinomas. </w:t>
      </w:r>
      <w:r w:rsidRPr="007566C3">
        <w:rPr>
          <w:rFonts w:ascii="Times New Roman" w:hAnsi="Times New Roman" w:cs="Times New Roman"/>
          <w:i/>
        </w:rPr>
        <w:t>Lab Invest</w:t>
      </w:r>
      <w:r w:rsidRPr="007566C3">
        <w:rPr>
          <w:rFonts w:ascii="Times New Roman" w:hAnsi="Times New Roman" w:cs="Times New Roman"/>
        </w:rPr>
        <w:t xml:space="preserve"> 2007; 87: 644-650. 2007  </w:t>
      </w:r>
    </w:p>
    <w:p w14:paraId="6DF5559F" w14:textId="77777777" w:rsidR="00FF6B99" w:rsidRPr="007566C3" w:rsidRDefault="00FF6B99" w:rsidP="00FF6B99">
      <w:pPr>
        <w:rPr>
          <w:rFonts w:ascii="Times New Roman" w:hAnsi="Times New Roman" w:cs="Times New Roman"/>
          <w:b/>
          <w:bCs/>
        </w:rPr>
      </w:pPr>
      <w:r w:rsidRPr="007566C3">
        <w:rPr>
          <w:rFonts w:ascii="Times New Roman" w:hAnsi="Times New Roman" w:cs="Times New Roman"/>
          <w:b/>
          <w:bCs/>
        </w:rPr>
        <w:t>研究方向：</w:t>
      </w:r>
    </w:p>
    <w:p w14:paraId="77E2AB38" w14:textId="77777777" w:rsidR="00FF6B99" w:rsidRPr="007566C3" w:rsidRDefault="00FF6B99" w:rsidP="00FF6B99">
      <w:pPr>
        <w:rPr>
          <w:rFonts w:ascii="Times New Roman" w:hAnsi="Times New Roman" w:cs="Times New Roman"/>
        </w:rPr>
      </w:pPr>
      <w:r w:rsidRPr="007566C3">
        <w:rPr>
          <w:rFonts w:ascii="Times New Roman" w:hAnsi="Times New Roman" w:cs="Times New Roman"/>
        </w:rPr>
        <w:t>肿瘤信号转导及靶向治疗</w:t>
      </w:r>
    </w:p>
    <w:p w14:paraId="4DCF8A4A" w14:textId="77777777" w:rsidR="00FF6B99" w:rsidRPr="007566C3" w:rsidRDefault="00FF6B99" w:rsidP="00FF6B99">
      <w:pPr>
        <w:rPr>
          <w:rFonts w:ascii="Times New Roman" w:hAnsi="Times New Roman" w:cs="Times New Roman"/>
          <w:b/>
          <w:bCs/>
        </w:rPr>
      </w:pPr>
      <w:r w:rsidRPr="007566C3">
        <w:rPr>
          <w:rFonts w:ascii="Times New Roman" w:hAnsi="Times New Roman" w:cs="Times New Roman"/>
          <w:b/>
          <w:bCs/>
        </w:rPr>
        <w:t>联系方式：</w:t>
      </w:r>
    </w:p>
    <w:p w14:paraId="2DF917F8" w14:textId="77777777" w:rsidR="00FF6B99" w:rsidRPr="007566C3" w:rsidRDefault="00FF6B99" w:rsidP="00FF6B99">
      <w:pPr>
        <w:rPr>
          <w:rFonts w:ascii="Times New Roman" w:hAnsi="Times New Roman" w:cs="Times New Roman"/>
        </w:rPr>
      </w:pPr>
      <w:r w:rsidRPr="007566C3">
        <w:rPr>
          <w:rFonts w:ascii="Times New Roman" w:hAnsi="Times New Roman" w:cs="Times New Roman"/>
        </w:rPr>
        <w:t>yan.cui@hainmc.edu.cn</w:t>
      </w:r>
    </w:p>
    <w:p w14:paraId="1388685D" w14:textId="3D39C37F" w:rsidR="007566C3" w:rsidRPr="00FF6B99" w:rsidRDefault="007566C3" w:rsidP="00FF6B99">
      <w:pPr>
        <w:rPr>
          <w:rFonts w:ascii="Times New Roman" w:hAnsi="Times New Roman" w:cs="Times New Roman"/>
        </w:rPr>
      </w:pPr>
    </w:p>
    <w:sectPr w:rsidR="007566C3" w:rsidRPr="00FF6B9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
    <w:altName w:val="Times New Roman"/>
    <w:panose1 w:val="020B0604020202020204"/>
    <w:charset w:val="00"/>
    <w:family w:val="auto"/>
    <w:pitch w:val="default"/>
    <w:sig w:usb0="00000000"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Myriad Pro">
    <w:panose1 w:val="020B0604020202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220C8"/>
    <w:multiLevelType w:val="hybridMultilevel"/>
    <w:tmpl w:val="13FE5B1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452CAD"/>
    <w:multiLevelType w:val="hybridMultilevel"/>
    <w:tmpl w:val="52A862AE"/>
    <w:lvl w:ilvl="0" w:tplc="9F32F03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E15EC"/>
    <w:multiLevelType w:val="hybridMultilevel"/>
    <w:tmpl w:val="8C02AC34"/>
    <w:lvl w:ilvl="0" w:tplc="B502AB04">
      <w:start w:val="1"/>
      <w:numFmt w:val="decimal"/>
      <w:lvlText w:val="%1."/>
      <w:lvlJc w:val="left"/>
      <w:pPr>
        <w:tabs>
          <w:tab w:val="num" w:pos="720"/>
        </w:tabs>
        <w:ind w:left="720" w:hanging="360"/>
      </w:pPr>
    </w:lvl>
    <w:lvl w:ilvl="1" w:tplc="2A682674" w:tentative="1">
      <w:start w:val="1"/>
      <w:numFmt w:val="decimal"/>
      <w:lvlText w:val="%2."/>
      <w:lvlJc w:val="left"/>
      <w:pPr>
        <w:tabs>
          <w:tab w:val="num" w:pos="1440"/>
        </w:tabs>
        <w:ind w:left="1440" w:hanging="360"/>
      </w:pPr>
    </w:lvl>
    <w:lvl w:ilvl="2" w:tplc="A64C1ADA" w:tentative="1">
      <w:start w:val="1"/>
      <w:numFmt w:val="decimal"/>
      <w:lvlText w:val="%3."/>
      <w:lvlJc w:val="left"/>
      <w:pPr>
        <w:tabs>
          <w:tab w:val="num" w:pos="2160"/>
        </w:tabs>
        <w:ind w:left="2160" w:hanging="360"/>
      </w:pPr>
    </w:lvl>
    <w:lvl w:ilvl="3" w:tplc="721E6FDE" w:tentative="1">
      <w:start w:val="1"/>
      <w:numFmt w:val="decimal"/>
      <w:lvlText w:val="%4."/>
      <w:lvlJc w:val="left"/>
      <w:pPr>
        <w:tabs>
          <w:tab w:val="num" w:pos="2880"/>
        </w:tabs>
        <w:ind w:left="2880" w:hanging="360"/>
      </w:pPr>
    </w:lvl>
    <w:lvl w:ilvl="4" w:tplc="1046B0B2" w:tentative="1">
      <w:start w:val="1"/>
      <w:numFmt w:val="decimal"/>
      <w:lvlText w:val="%5."/>
      <w:lvlJc w:val="left"/>
      <w:pPr>
        <w:tabs>
          <w:tab w:val="num" w:pos="3600"/>
        </w:tabs>
        <w:ind w:left="3600" w:hanging="360"/>
      </w:pPr>
    </w:lvl>
    <w:lvl w:ilvl="5" w:tplc="4F2CC12A" w:tentative="1">
      <w:start w:val="1"/>
      <w:numFmt w:val="decimal"/>
      <w:lvlText w:val="%6."/>
      <w:lvlJc w:val="left"/>
      <w:pPr>
        <w:tabs>
          <w:tab w:val="num" w:pos="4320"/>
        </w:tabs>
        <w:ind w:left="4320" w:hanging="360"/>
      </w:pPr>
    </w:lvl>
    <w:lvl w:ilvl="6" w:tplc="EEACBAE4" w:tentative="1">
      <w:start w:val="1"/>
      <w:numFmt w:val="decimal"/>
      <w:lvlText w:val="%7."/>
      <w:lvlJc w:val="left"/>
      <w:pPr>
        <w:tabs>
          <w:tab w:val="num" w:pos="5040"/>
        </w:tabs>
        <w:ind w:left="5040" w:hanging="360"/>
      </w:pPr>
    </w:lvl>
    <w:lvl w:ilvl="7" w:tplc="4992EECA" w:tentative="1">
      <w:start w:val="1"/>
      <w:numFmt w:val="decimal"/>
      <w:lvlText w:val="%8."/>
      <w:lvlJc w:val="left"/>
      <w:pPr>
        <w:tabs>
          <w:tab w:val="num" w:pos="5760"/>
        </w:tabs>
        <w:ind w:left="5760" w:hanging="360"/>
      </w:pPr>
    </w:lvl>
    <w:lvl w:ilvl="8" w:tplc="61EAA31E" w:tentative="1">
      <w:start w:val="1"/>
      <w:numFmt w:val="decimal"/>
      <w:lvlText w:val="%9."/>
      <w:lvlJc w:val="left"/>
      <w:pPr>
        <w:tabs>
          <w:tab w:val="num" w:pos="6480"/>
        </w:tabs>
        <w:ind w:left="6480" w:hanging="360"/>
      </w:pPr>
    </w:lvl>
  </w:abstractNum>
  <w:abstractNum w:abstractNumId="3" w15:restartNumberingAfterBreak="0">
    <w:nsid w:val="296F51FD"/>
    <w:multiLevelType w:val="hybridMultilevel"/>
    <w:tmpl w:val="CE16CEF0"/>
    <w:lvl w:ilvl="0" w:tplc="D11821A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2D19D1"/>
    <w:multiLevelType w:val="hybridMultilevel"/>
    <w:tmpl w:val="B57A96DE"/>
    <w:lvl w:ilvl="0" w:tplc="1188065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D729E6"/>
    <w:multiLevelType w:val="hybridMultilevel"/>
    <w:tmpl w:val="F7D40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B0671"/>
    <w:multiLevelType w:val="hybridMultilevel"/>
    <w:tmpl w:val="8A7C44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6491611"/>
    <w:multiLevelType w:val="hybridMultilevel"/>
    <w:tmpl w:val="DF88F8F6"/>
    <w:lvl w:ilvl="0" w:tplc="4E767B20">
      <w:start w:val="1"/>
      <w:numFmt w:val="decimal"/>
      <w:lvlText w:val="%1."/>
      <w:lvlJc w:val="left"/>
      <w:pPr>
        <w:ind w:left="360" w:hanging="360"/>
      </w:pPr>
      <w:rPr>
        <w:rFonts w:ascii="Arial" w:hAnsi="Arial" w:cs="Arial" w:hint="default"/>
        <w:color w:val="222222"/>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A696269"/>
    <w:multiLevelType w:val="hybridMultilevel"/>
    <w:tmpl w:val="3DB828F6"/>
    <w:lvl w:ilvl="0" w:tplc="CBEA7B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A9728CA"/>
    <w:multiLevelType w:val="hybridMultilevel"/>
    <w:tmpl w:val="61627252"/>
    <w:lvl w:ilvl="0" w:tplc="030C48BA">
      <w:start w:val="1"/>
      <w:numFmt w:val="decimal"/>
      <w:lvlText w:val="%1."/>
      <w:lvlJc w:val="left"/>
      <w:pPr>
        <w:ind w:left="360" w:hanging="360"/>
      </w:pPr>
      <w:rPr>
        <w:rFonts w:ascii="Arial" w:hAnsi="Arial" w:cs="Arial" w:hint="default"/>
        <w:color w:val="222222"/>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0A73002"/>
    <w:multiLevelType w:val="hybridMultilevel"/>
    <w:tmpl w:val="30DCB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B14E90"/>
    <w:multiLevelType w:val="hybridMultilevel"/>
    <w:tmpl w:val="EA60F35C"/>
    <w:lvl w:ilvl="0" w:tplc="194E3B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FCA6B00"/>
    <w:multiLevelType w:val="hybridMultilevel"/>
    <w:tmpl w:val="48F42D2C"/>
    <w:lvl w:ilvl="0" w:tplc="9C5E453A">
      <w:start w:val="1"/>
      <w:numFmt w:val="decimal"/>
      <w:lvlText w:val="%1."/>
      <w:lvlJc w:val="left"/>
      <w:pPr>
        <w:ind w:left="360" w:hanging="360"/>
      </w:pPr>
      <w:rPr>
        <w:rFonts w:ascii="Arial" w:hAnsi="Arial" w:cs="Arial" w:hint="default"/>
        <w:color w:val="222222"/>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1CC68CD"/>
    <w:multiLevelType w:val="hybridMultilevel"/>
    <w:tmpl w:val="8AB4A3E0"/>
    <w:lvl w:ilvl="0" w:tplc="AFE8C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8E11A8D"/>
    <w:multiLevelType w:val="hybridMultilevel"/>
    <w:tmpl w:val="F38E3FE0"/>
    <w:lvl w:ilvl="0" w:tplc="1E6EE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F4230A"/>
    <w:multiLevelType w:val="hybridMultilevel"/>
    <w:tmpl w:val="F21EF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4"/>
  </w:num>
  <w:num w:numId="4">
    <w:abstractNumId w:val="13"/>
  </w:num>
  <w:num w:numId="5">
    <w:abstractNumId w:val="12"/>
  </w:num>
  <w:num w:numId="6">
    <w:abstractNumId w:val="6"/>
  </w:num>
  <w:num w:numId="7">
    <w:abstractNumId w:val="7"/>
  </w:num>
  <w:num w:numId="8">
    <w:abstractNumId w:val="8"/>
  </w:num>
  <w:num w:numId="9">
    <w:abstractNumId w:val="11"/>
  </w:num>
  <w:num w:numId="10">
    <w:abstractNumId w:val="4"/>
  </w:num>
  <w:num w:numId="11">
    <w:abstractNumId w:val="0"/>
  </w:num>
  <w:num w:numId="12">
    <w:abstractNumId w:val="5"/>
  </w:num>
  <w:num w:numId="13">
    <w:abstractNumId w:val="10"/>
  </w:num>
  <w:num w:numId="14">
    <w:abstractNumId w:val="2"/>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99"/>
    <w:rsid w:val="001856DA"/>
    <w:rsid w:val="002D60CE"/>
    <w:rsid w:val="003543B8"/>
    <w:rsid w:val="0046179E"/>
    <w:rsid w:val="004B336E"/>
    <w:rsid w:val="006E3399"/>
    <w:rsid w:val="007566C3"/>
    <w:rsid w:val="0089696C"/>
    <w:rsid w:val="00B013C6"/>
    <w:rsid w:val="00B94EAC"/>
    <w:rsid w:val="00BC369A"/>
    <w:rsid w:val="00C45B6D"/>
    <w:rsid w:val="00E04513"/>
    <w:rsid w:val="00FF6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B803D"/>
  <w15:chartTrackingRefBased/>
  <w15:docId w15:val="{5E3D1E56-23EC-4798-A47B-2A2AD869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3B8"/>
    <w:rPr>
      <w:rFonts w:ascii="宋体" w:eastAsia="宋体" w:hAnsi="宋体" w:cs="宋体"/>
      <w:kern w:val="0"/>
      <w:sz w:val="24"/>
      <w:szCs w:val="24"/>
    </w:rPr>
  </w:style>
  <w:style w:type="paragraph" w:styleId="1">
    <w:name w:val="heading 1"/>
    <w:basedOn w:val="a"/>
    <w:next w:val="a"/>
    <w:link w:val="10"/>
    <w:uiPriority w:val="9"/>
    <w:qFormat/>
    <w:rsid w:val="006E33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E3399"/>
    <w:rPr>
      <w:rFonts w:ascii="??" w:eastAsia="宋体" w:hAnsi="??" w:cs="Times New Roman"/>
      <w:b/>
      <w:bCs/>
      <w:kern w:val="44"/>
      <w:sz w:val="44"/>
      <w:szCs w:val="44"/>
    </w:rPr>
  </w:style>
  <w:style w:type="paragraph" w:styleId="a3">
    <w:name w:val="Normal (Web)"/>
    <w:basedOn w:val="a"/>
    <w:unhideWhenUsed/>
    <w:qFormat/>
    <w:rsid w:val="00C45B6D"/>
    <w:pPr>
      <w:spacing w:before="100" w:beforeAutospacing="1" w:after="100" w:afterAutospacing="1"/>
    </w:pPr>
  </w:style>
  <w:style w:type="character" w:styleId="a4">
    <w:name w:val="Strong"/>
    <w:basedOn w:val="a0"/>
    <w:uiPriority w:val="22"/>
    <w:qFormat/>
    <w:rsid w:val="00C45B6D"/>
    <w:rPr>
      <w:b/>
      <w:bCs/>
    </w:rPr>
  </w:style>
  <w:style w:type="character" w:customStyle="1" w:styleId="apple-converted-space">
    <w:name w:val="apple-converted-space"/>
    <w:basedOn w:val="a0"/>
    <w:rsid w:val="00C45B6D"/>
  </w:style>
  <w:style w:type="paragraph" w:styleId="a5">
    <w:name w:val="List Paragraph"/>
    <w:basedOn w:val="a"/>
    <w:uiPriority w:val="34"/>
    <w:qFormat/>
    <w:rsid w:val="00C45B6D"/>
    <w:pPr>
      <w:ind w:firstLineChars="200" w:firstLine="420"/>
    </w:pPr>
  </w:style>
  <w:style w:type="character" w:styleId="a6">
    <w:name w:val="Hyperlink"/>
    <w:basedOn w:val="a0"/>
    <w:unhideWhenUsed/>
    <w:rsid w:val="003543B8"/>
    <w:rPr>
      <w:color w:val="0000FF"/>
      <w:u w:val="single"/>
    </w:rPr>
  </w:style>
  <w:style w:type="character" w:styleId="a7">
    <w:name w:val="Unresolved Mention"/>
    <w:basedOn w:val="a0"/>
    <w:uiPriority w:val="99"/>
    <w:semiHidden/>
    <w:unhideWhenUsed/>
    <w:rsid w:val="00E04513"/>
    <w:rPr>
      <w:color w:val="605E5C"/>
      <w:shd w:val="clear" w:color="auto" w:fill="E1DFDD"/>
    </w:rPr>
  </w:style>
  <w:style w:type="numbering" w:customStyle="1" w:styleId="11">
    <w:name w:val="无列表1"/>
    <w:next w:val="a2"/>
    <w:uiPriority w:val="99"/>
    <w:semiHidden/>
    <w:unhideWhenUsed/>
    <w:rsid w:val="001856DA"/>
  </w:style>
  <w:style w:type="paragraph" w:styleId="a8">
    <w:name w:val="header"/>
    <w:basedOn w:val="a"/>
    <w:link w:val="a9"/>
    <w:uiPriority w:val="99"/>
    <w:unhideWhenUsed/>
    <w:rsid w:val="001856D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18"/>
    </w:rPr>
  </w:style>
  <w:style w:type="character" w:customStyle="1" w:styleId="a9">
    <w:name w:val="页眉 字符"/>
    <w:basedOn w:val="a0"/>
    <w:link w:val="a8"/>
    <w:uiPriority w:val="99"/>
    <w:rsid w:val="001856DA"/>
    <w:rPr>
      <w:rFonts w:ascii="Times New Roman" w:eastAsia="宋体" w:hAnsi="Times New Roman" w:cs="Times New Roman"/>
      <w:sz w:val="18"/>
      <w:szCs w:val="18"/>
    </w:rPr>
  </w:style>
  <w:style w:type="paragraph" w:styleId="aa">
    <w:name w:val="footer"/>
    <w:basedOn w:val="a"/>
    <w:link w:val="ab"/>
    <w:uiPriority w:val="99"/>
    <w:unhideWhenUsed/>
    <w:rsid w:val="001856DA"/>
    <w:pPr>
      <w:widowControl w:val="0"/>
      <w:tabs>
        <w:tab w:val="center" w:pos="4153"/>
        <w:tab w:val="right" w:pos="8306"/>
      </w:tabs>
      <w:snapToGrid w:val="0"/>
    </w:pPr>
    <w:rPr>
      <w:rFonts w:ascii="Times New Roman" w:hAnsi="Times New Roman" w:cs="Times New Roman"/>
      <w:kern w:val="2"/>
      <w:sz w:val="18"/>
      <w:szCs w:val="18"/>
    </w:rPr>
  </w:style>
  <w:style w:type="character" w:customStyle="1" w:styleId="ab">
    <w:name w:val="页脚 字符"/>
    <w:basedOn w:val="a0"/>
    <w:link w:val="aa"/>
    <w:uiPriority w:val="99"/>
    <w:rsid w:val="001856DA"/>
    <w:rPr>
      <w:rFonts w:ascii="Times New Roman" w:eastAsia="宋体" w:hAnsi="Times New Roman" w:cs="Times New Roman"/>
      <w:sz w:val="18"/>
      <w:szCs w:val="18"/>
    </w:rPr>
  </w:style>
  <w:style w:type="character" w:customStyle="1" w:styleId="src">
    <w:name w:val="src"/>
    <w:basedOn w:val="a0"/>
    <w:rsid w:val="001856DA"/>
  </w:style>
  <w:style w:type="character" w:customStyle="1" w:styleId="rprtid">
    <w:name w:val="rprtid"/>
    <w:basedOn w:val="a0"/>
    <w:rsid w:val="001856DA"/>
  </w:style>
  <w:style w:type="character" w:customStyle="1" w:styleId="pmid">
    <w:name w:val="pmid"/>
    <w:basedOn w:val="a0"/>
    <w:rsid w:val="001856DA"/>
  </w:style>
  <w:style w:type="character" w:customStyle="1" w:styleId="highlight">
    <w:name w:val="highlight"/>
    <w:rsid w:val="001856DA"/>
  </w:style>
  <w:style w:type="character" w:customStyle="1" w:styleId="s1">
    <w:name w:val="s1"/>
    <w:rsid w:val="001856DA"/>
    <w:rPr>
      <w:rFonts w:ascii="Times" w:hAnsi="Times" w:hint="default"/>
      <w:sz w:val="15"/>
      <w:szCs w:val="15"/>
    </w:rPr>
  </w:style>
  <w:style w:type="paragraph" w:styleId="ac">
    <w:name w:val="Balloon Text"/>
    <w:basedOn w:val="a"/>
    <w:link w:val="ad"/>
    <w:uiPriority w:val="99"/>
    <w:semiHidden/>
    <w:unhideWhenUsed/>
    <w:rsid w:val="001856DA"/>
    <w:pPr>
      <w:widowControl w:val="0"/>
      <w:jc w:val="both"/>
    </w:pPr>
    <w:rPr>
      <w:rFonts w:ascii="Times New Roman" w:hAnsi="Times New Roman" w:cs="Times New Roman"/>
      <w:kern w:val="2"/>
      <w:sz w:val="18"/>
      <w:szCs w:val="18"/>
    </w:rPr>
  </w:style>
  <w:style w:type="character" w:customStyle="1" w:styleId="ad">
    <w:name w:val="批注框文本 字符"/>
    <w:basedOn w:val="a0"/>
    <w:link w:val="ac"/>
    <w:uiPriority w:val="99"/>
    <w:semiHidden/>
    <w:rsid w:val="001856DA"/>
    <w:rPr>
      <w:rFonts w:ascii="Times New Roman" w:eastAsia="宋体" w:hAnsi="Times New Roman" w:cs="Times New Roman"/>
      <w:sz w:val="18"/>
      <w:szCs w:val="18"/>
    </w:rPr>
  </w:style>
  <w:style w:type="paragraph" w:customStyle="1" w:styleId="Default">
    <w:name w:val="Default"/>
    <w:rsid w:val="001856DA"/>
    <w:pPr>
      <w:autoSpaceDE w:val="0"/>
      <w:autoSpaceDN w:val="0"/>
      <w:adjustRightInd w:val="0"/>
    </w:pPr>
    <w:rPr>
      <w:rFonts w:ascii="Myriad Pro" w:hAnsi="Myriad Pro" w:cs="Myriad Pro"/>
      <w:color w:val="000000"/>
      <w:kern w:val="0"/>
      <w:sz w:val="24"/>
      <w:szCs w:val="24"/>
    </w:rPr>
  </w:style>
  <w:style w:type="character" w:customStyle="1" w:styleId="docsum-journal-citation">
    <w:name w:val="docsum-journal-citation"/>
    <w:basedOn w:val="a0"/>
    <w:rsid w:val="00185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8749">
      <w:bodyDiv w:val="1"/>
      <w:marLeft w:val="0"/>
      <w:marRight w:val="0"/>
      <w:marTop w:val="0"/>
      <w:marBottom w:val="0"/>
      <w:divBdr>
        <w:top w:val="none" w:sz="0" w:space="0" w:color="auto"/>
        <w:left w:val="none" w:sz="0" w:space="0" w:color="auto"/>
        <w:bottom w:val="none" w:sz="0" w:space="0" w:color="auto"/>
        <w:right w:val="none" w:sz="0" w:space="0" w:color="auto"/>
      </w:divBdr>
    </w:div>
    <w:div w:id="138812165">
      <w:bodyDiv w:val="1"/>
      <w:marLeft w:val="0"/>
      <w:marRight w:val="0"/>
      <w:marTop w:val="0"/>
      <w:marBottom w:val="0"/>
      <w:divBdr>
        <w:top w:val="none" w:sz="0" w:space="0" w:color="auto"/>
        <w:left w:val="none" w:sz="0" w:space="0" w:color="auto"/>
        <w:bottom w:val="none" w:sz="0" w:space="0" w:color="auto"/>
        <w:right w:val="none" w:sz="0" w:space="0" w:color="auto"/>
      </w:divBdr>
    </w:div>
    <w:div w:id="216088563">
      <w:bodyDiv w:val="1"/>
      <w:marLeft w:val="0"/>
      <w:marRight w:val="0"/>
      <w:marTop w:val="0"/>
      <w:marBottom w:val="0"/>
      <w:divBdr>
        <w:top w:val="none" w:sz="0" w:space="0" w:color="auto"/>
        <w:left w:val="none" w:sz="0" w:space="0" w:color="auto"/>
        <w:bottom w:val="none" w:sz="0" w:space="0" w:color="auto"/>
        <w:right w:val="none" w:sz="0" w:space="0" w:color="auto"/>
      </w:divBdr>
    </w:div>
    <w:div w:id="236667855">
      <w:bodyDiv w:val="1"/>
      <w:marLeft w:val="0"/>
      <w:marRight w:val="0"/>
      <w:marTop w:val="0"/>
      <w:marBottom w:val="0"/>
      <w:divBdr>
        <w:top w:val="none" w:sz="0" w:space="0" w:color="auto"/>
        <w:left w:val="none" w:sz="0" w:space="0" w:color="auto"/>
        <w:bottom w:val="none" w:sz="0" w:space="0" w:color="auto"/>
        <w:right w:val="none" w:sz="0" w:space="0" w:color="auto"/>
      </w:divBdr>
      <w:divsChild>
        <w:div w:id="1941404801">
          <w:marLeft w:val="0"/>
          <w:marRight w:val="0"/>
          <w:marTop w:val="0"/>
          <w:marBottom w:val="0"/>
          <w:divBdr>
            <w:top w:val="none" w:sz="0" w:space="0" w:color="auto"/>
            <w:left w:val="none" w:sz="0" w:space="0" w:color="auto"/>
            <w:bottom w:val="none" w:sz="0" w:space="0" w:color="auto"/>
            <w:right w:val="none" w:sz="0" w:space="0" w:color="auto"/>
          </w:divBdr>
        </w:div>
      </w:divsChild>
    </w:div>
    <w:div w:id="281038766">
      <w:bodyDiv w:val="1"/>
      <w:marLeft w:val="0"/>
      <w:marRight w:val="0"/>
      <w:marTop w:val="0"/>
      <w:marBottom w:val="0"/>
      <w:divBdr>
        <w:top w:val="none" w:sz="0" w:space="0" w:color="auto"/>
        <w:left w:val="none" w:sz="0" w:space="0" w:color="auto"/>
        <w:bottom w:val="none" w:sz="0" w:space="0" w:color="auto"/>
        <w:right w:val="none" w:sz="0" w:space="0" w:color="auto"/>
      </w:divBdr>
    </w:div>
    <w:div w:id="299506163">
      <w:bodyDiv w:val="1"/>
      <w:marLeft w:val="0"/>
      <w:marRight w:val="0"/>
      <w:marTop w:val="0"/>
      <w:marBottom w:val="0"/>
      <w:divBdr>
        <w:top w:val="none" w:sz="0" w:space="0" w:color="auto"/>
        <w:left w:val="none" w:sz="0" w:space="0" w:color="auto"/>
        <w:bottom w:val="none" w:sz="0" w:space="0" w:color="auto"/>
        <w:right w:val="none" w:sz="0" w:space="0" w:color="auto"/>
      </w:divBdr>
      <w:divsChild>
        <w:div w:id="1192650639">
          <w:marLeft w:val="0"/>
          <w:marRight w:val="0"/>
          <w:marTop w:val="0"/>
          <w:marBottom w:val="0"/>
          <w:divBdr>
            <w:top w:val="none" w:sz="0" w:space="0" w:color="auto"/>
            <w:left w:val="none" w:sz="0" w:space="0" w:color="auto"/>
            <w:bottom w:val="none" w:sz="0" w:space="0" w:color="auto"/>
            <w:right w:val="none" w:sz="0" w:space="0" w:color="auto"/>
          </w:divBdr>
        </w:div>
      </w:divsChild>
    </w:div>
    <w:div w:id="347951076">
      <w:bodyDiv w:val="1"/>
      <w:marLeft w:val="0"/>
      <w:marRight w:val="0"/>
      <w:marTop w:val="0"/>
      <w:marBottom w:val="0"/>
      <w:divBdr>
        <w:top w:val="none" w:sz="0" w:space="0" w:color="auto"/>
        <w:left w:val="none" w:sz="0" w:space="0" w:color="auto"/>
        <w:bottom w:val="none" w:sz="0" w:space="0" w:color="auto"/>
        <w:right w:val="none" w:sz="0" w:space="0" w:color="auto"/>
      </w:divBdr>
    </w:div>
    <w:div w:id="372534474">
      <w:bodyDiv w:val="1"/>
      <w:marLeft w:val="0"/>
      <w:marRight w:val="0"/>
      <w:marTop w:val="0"/>
      <w:marBottom w:val="0"/>
      <w:divBdr>
        <w:top w:val="none" w:sz="0" w:space="0" w:color="auto"/>
        <w:left w:val="none" w:sz="0" w:space="0" w:color="auto"/>
        <w:bottom w:val="none" w:sz="0" w:space="0" w:color="auto"/>
        <w:right w:val="none" w:sz="0" w:space="0" w:color="auto"/>
      </w:divBdr>
    </w:div>
    <w:div w:id="376051568">
      <w:bodyDiv w:val="1"/>
      <w:marLeft w:val="0"/>
      <w:marRight w:val="0"/>
      <w:marTop w:val="0"/>
      <w:marBottom w:val="0"/>
      <w:divBdr>
        <w:top w:val="none" w:sz="0" w:space="0" w:color="auto"/>
        <w:left w:val="none" w:sz="0" w:space="0" w:color="auto"/>
        <w:bottom w:val="none" w:sz="0" w:space="0" w:color="auto"/>
        <w:right w:val="none" w:sz="0" w:space="0" w:color="auto"/>
      </w:divBdr>
    </w:div>
    <w:div w:id="424960058">
      <w:bodyDiv w:val="1"/>
      <w:marLeft w:val="0"/>
      <w:marRight w:val="0"/>
      <w:marTop w:val="0"/>
      <w:marBottom w:val="0"/>
      <w:divBdr>
        <w:top w:val="none" w:sz="0" w:space="0" w:color="auto"/>
        <w:left w:val="none" w:sz="0" w:space="0" w:color="auto"/>
        <w:bottom w:val="none" w:sz="0" w:space="0" w:color="auto"/>
        <w:right w:val="none" w:sz="0" w:space="0" w:color="auto"/>
      </w:divBdr>
    </w:div>
    <w:div w:id="448667195">
      <w:bodyDiv w:val="1"/>
      <w:marLeft w:val="0"/>
      <w:marRight w:val="0"/>
      <w:marTop w:val="0"/>
      <w:marBottom w:val="0"/>
      <w:divBdr>
        <w:top w:val="none" w:sz="0" w:space="0" w:color="auto"/>
        <w:left w:val="none" w:sz="0" w:space="0" w:color="auto"/>
        <w:bottom w:val="none" w:sz="0" w:space="0" w:color="auto"/>
        <w:right w:val="none" w:sz="0" w:space="0" w:color="auto"/>
      </w:divBdr>
    </w:div>
    <w:div w:id="494611435">
      <w:bodyDiv w:val="1"/>
      <w:marLeft w:val="0"/>
      <w:marRight w:val="0"/>
      <w:marTop w:val="0"/>
      <w:marBottom w:val="0"/>
      <w:divBdr>
        <w:top w:val="none" w:sz="0" w:space="0" w:color="auto"/>
        <w:left w:val="none" w:sz="0" w:space="0" w:color="auto"/>
        <w:bottom w:val="none" w:sz="0" w:space="0" w:color="auto"/>
        <w:right w:val="none" w:sz="0" w:space="0" w:color="auto"/>
      </w:divBdr>
    </w:div>
    <w:div w:id="588662180">
      <w:bodyDiv w:val="1"/>
      <w:marLeft w:val="0"/>
      <w:marRight w:val="0"/>
      <w:marTop w:val="0"/>
      <w:marBottom w:val="0"/>
      <w:divBdr>
        <w:top w:val="none" w:sz="0" w:space="0" w:color="auto"/>
        <w:left w:val="none" w:sz="0" w:space="0" w:color="auto"/>
        <w:bottom w:val="none" w:sz="0" w:space="0" w:color="auto"/>
        <w:right w:val="none" w:sz="0" w:space="0" w:color="auto"/>
      </w:divBdr>
    </w:div>
    <w:div w:id="597753913">
      <w:bodyDiv w:val="1"/>
      <w:marLeft w:val="0"/>
      <w:marRight w:val="0"/>
      <w:marTop w:val="0"/>
      <w:marBottom w:val="0"/>
      <w:divBdr>
        <w:top w:val="none" w:sz="0" w:space="0" w:color="auto"/>
        <w:left w:val="none" w:sz="0" w:space="0" w:color="auto"/>
        <w:bottom w:val="none" w:sz="0" w:space="0" w:color="auto"/>
        <w:right w:val="none" w:sz="0" w:space="0" w:color="auto"/>
      </w:divBdr>
    </w:div>
    <w:div w:id="603730063">
      <w:bodyDiv w:val="1"/>
      <w:marLeft w:val="0"/>
      <w:marRight w:val="0"/>
      <w:marTop w:val="0"/>
      <w:marBottom w:val="0"/>
      <w:divBdr>
        <w:top w:val="none" w:sz="0" w:space="0" w:color="auto"/>
        <w:left w:val="none" w:sz="0" w:space="0" w:color="auto"/>
        <w:bottom w:val="none" w:sz="0" w:space="0" w:color="auto"/>
        <w:right w:val="none" w:sz="0" w:space="0" w:color="auto"/>
      </w:divBdr>
    </w:div>
    <w:div w:id="613754811">
      <w:bodyDiv w:val="1"/>
      <w:marLeft w:val="0"/>
      <w:marRight w:val="0"/>
      <w:marTop w:val="0"/>
      <w:marBottom w:val="0"/>
      <w:divBdr>
        <w:top w:val="none" w:sz="0" w:space="0" w:color="auto"/>
        <w:left w:val="none" w:sz="0" w:space="0" w:color="auto"/>
        <w:bottom w:val="none" w:sz="0" w:space="0" w:color="auto"/>
        <w:right w:val="none" w:sz="0" w:space="0" w:color="auto"/>
      </w:divBdr>
    </w:div>
    <w:div w:id="618418885">
      <w:bodyDiv w:val="1"/>
      <w:marLeft w:val="0"/>
      <w:marRight w:val="0"/>
      <w:marTop w:val="0"/>
      <w:marBottom w:val="0"/>
      <w:divBdr>
        <w:top w:val="none" w:sz="0" w:space="0" w:color="auto"/>
        <w:left w:val="none" w:sz="0" w:space="0" w:color="auto"/>
        <w:bottom w:val="none" w:sz="0" w:space="0" w:color="auto"/>
        <w:right w:val="none" w:sz="0" w:space="0" w:color="auto"/>
      </w:divBdr>
    </w:div>
    <w:div w:id="659506568">
      <w:bodyDiv w:val="1"/>
      <w:marLeft w:val="0"/>
      <w:marRight w:val="0"/>
      <w:marTop w:val="0"/>
      <w:marBottom w:val="0"/>
      <w:divBdr>
        <w:top w:val="none" w:sz="0" w:space="0" w:color="auto"/>
        <w:left w:val="none" w:sz="0" w:space="0" w:color="auto"/>
        <w:bottom w:val="none" w:sz="0" w:space="0" w:color="auto"/>
        <w:right w:val="none" w:sz="0" w:space="0" w:color="auto"/>
      </w:divBdr>
    </w:div>
    <w:div w:id="682904486">
      <w:bodyDiv w:val="1"/>
      <w:marLeft w:val="0"/>
      <w:marRight w:val="0"/>
      <w:marTop w:val="0"/>
      <w:marBottom w:val="0"/>
      <w:divBdr>
        <w:top w:val="none" w:sz="0" w:space="0" w:color="auto"/>
        <w:left w:val="none" w:sz="0" w:space="0" w:color="auto"/>
        <w:bottom w:val="none" w:sz="0" w:space="0" w:color="auto"/>
        <w:right w:val="none" w:sz="0" w:space="0" w:color="auto"/>
      </w:divBdr>
    </w:div>
    <w:div w:id="784813116">
      <w:bodyDiv w:val="1"/>
      <w:marLeft w:val="0"/>
      <w:marRight w:val="0"/>
      <w:marTop w:val="0"/>
      <w:marBottom w:val="0"/>
      <w:divBdr>
        <w:top w:val="none" w:sz="0" w:space="0" w:color="auto"/>
        <w:left w:val="none" w:sz="0" w:space="0" w:color="auto"/>
        <w:bottom w:val="none" w:sz="0" w:space="0" w:color="auto"/>
        <w:right w:val="none" w:sz="0" w:space="0" w:color="auto"/>
      </w:divBdr>
    </w:div>
    <w:div w:id="850950545">
      <w:bodyDiv w:val="1"/>
      <w:marLeft w:val="0"/>
      <w:marRight w:val="0"/>
      <w:marTop w:val="0"/>
      <w:marBottom w:val="0"/>
      <w:divBdr>
        <w:top w:val="none" w:sz="0" w:space="0" w:color="auto"/>
        <w:left w:val="none" w:sz="0" w:space="0" w:color="auto"/>
        <w:bottom w:val="none" w:sz="0" w:space="0" w:color="auto"/>
        <w:right w:val="none" w:sz="0" w:space="0" w:color="auto"/>
      </w:divBdr>
    </w:div>
    <w:div w:id="880287225">
      <w:bodyDiv w:val="1"/>
      <w:marLeft w:val="0"/>
      <w:marRight w:val="0"/>
      <w:marTop w:val="0"/>
      <w:marBottom w:val="0"/>
      <w:divBdr>
        <w:top w:val="none" w:sz="0" w:space="0" w:color="auto"/>
        <w:left w:val="none" w:sz="0" w:space="0" w:color="auto"/>
        <w:bottom w:val="none" w:sz="0" w:space="0" w:color="auto"/>
        <w:right w:val="none" w:sz="0" w:space="0" w:color="auto"/>
      </w:divBdr>
    </w:div>
    <w:div w:id="923418260">
      <w:bodyDiv w:val="1"/>
      <w:marLeft w:val="0"/>
      <w:marRight w:val="0"/>
      <w:marTop w:val="0"/>
      <w:marBottom w:val="0"/>
      <w:divBdr>
        <w:top w:val="none" w:sz="0" w:space="0" w:color="auto"/>
        <w:left w:val="none" w:sz="0" w:space="0" w:color="auto"/>
        <w:bottom w:val="none" w:sz="0" w:space="0" w:color="auto"/>
        <w:right w:val="none" w:sz="0" w:space="0" w:color="auto"/>
      </w:divBdr>
    </w:div>
    <w:div w:id="962930173">
      <w:bodyDiv w:val="1"/>
      <w:marLeft w:val="0"/>
      <w:marRight w:val="0"/>
      <w:marTop w:val="0"/>
      <w:marBottom w:val="0"/>
      <w:divBdr>
        <w:top w:val="none" w:sz="0" w:space="0" w:color="auto"/>
        <w:left w:val="none" w:sz="0" w:space="0" w:color="auto"/>
        <w:bottom w:val="none" w:sz="0" w:space="0" w:color="auto"/>
        <w:right w:val="none" w:sz="0" w:space="0" w:color="auto"/>
      </w:divBdr>
    </w:div>
    <w:div w:id="981693237">
      <w:bodyDiv w:val="1"/>
      <w:marLeft w:val="0"/>
      <w:marRight w:val="0"/>
      <w:marTop w:val="0"/>
      <w:marBottom w:val="0"/>
      <w:divBdr>
        <w:top w:val="none" w:sz="0" w:space="0" w:color="auto"/>
        <w:left w:val="none" w:sz="0" w:space="0" w:color="auto"/>
        <w:bottom w:val="none" w:sz="0" w:space="0" w:color="auto"/>
        <w:right w:val="none" w:sz="0" w:space="0" w:color="auto"/>
      </w:divBdr>
    </w:div>
    <w:div w:id="1051267477">
      <w:bodyDiv w:val="1"/>
      <w:marLeft w:val="0"/>
      <w:marRight w:val="0"/>
      <w:marTop w:val="0"/>
      <w:marBottom w:val="0"/>
      <w:divBdr>
        <w:top w:val="none" w:sz="0" w:space="0" w:color="auto"/>
        <w:left w:val="none" w:sz="0" w:space="0" w:color="auto"/>
        <w:bottom w:val="none" w:sz="0" w:space="0" w:color="auto"/>
        <w:right w:val="none" w:sz="0" w:space="0" w:color="auto"/>
      </w:divBdr>
    </w:div>
    <w:div w:id="1100956875">
      <w:bodyDiv w:val="1"/>
      <w:marLeft w:val="0"/>
      <w:marRight w:val="0"/>
      <w:marTop w:val="0"/>
      <w:marBottom w:val="0"/>
      <w:divBdr>
        <w:top w:val="none" w:sz="0" w:space="0" w:color="auto"/>
        <w:left w:val="none" w:sz="0" w:space="0" w:color="auto"/>
        <w:bottom w:val="none" w:sz="0" w:space="0" w:color="auto"/>
        <w:right w:val="none" w:sz="0" w:space="0" w:color="auto"/>
      </w:divBdr>
    </w:div>
    <w:div w:id="1144077795">
      <w:bodyDiv w:val="1"/>
      <w:marLeft w:val="0"/>
      <w:marRight w:val="0"/>
      <w:marTop w:val="0"/>
      <w:marBottom w:val="0"/>
      <w:divBdr>
        <w:top w:val="none" w:sz="0" w:space="0" w:color="auto"/>
        <w:left w:val="none" w:sz="0" w:space="0" w:color="auto"/>
        <w:bottom w:val="none" w:sz="0" w:space="0" w:color="auto"/>
        <w:right w:val="none" w:sz="0" w:space="0" w:color="auto"/>
      </w:divBdr>
    </w:div>
    <w:div w:id="1168787719">
      <w:bodyDiv w:val="1"/>
      <w:marLeft w:val="0"/>
      <w:marRight w:val="0"/>
      <w:marTop w:val="0"/>
      <w:marBottom w:val="0"/>
      <w:divBdr>
        <w:top w:val="none" w:sz="0" w:space="0" w:color="auto"/>
        <w:left w:val="none" w:sz="0" w:space="0" w:color="auto"/>
        <w:bottom w:val="none" w:sz="0" w:space="0" w:color="auto"/>
        <w:right w:val="none" w:sz="0" w:space="0" w:color="auto"/>
      </w:divBdr>
    </w:div>
    <w:div w:id="1178882360">
      <w:bodyDiv w:val="1"/>
      <w:marLeft w:val="0"/>
      <w:marRight w:val="0"/>
      <w:marTop w:val="0"/>
      <w:marBottom w:val="0"/>
      <w:divBdr>
        <w:top w:val="none" w:sz="0" w:space="0" w:color="auto"/>
        <w:left w:val="none" w:sz="0" w:space="0" w:color="auto"/>
        <w:bottom w:val="none" w:sz="0" w:space="0" w:color="auto"/>
        <w:right w:val="none" w:sz="0" w:space="0" w:color="auto"/>
      </w:divBdr>
    </w:div>
    <w:div w:id="1220289694">
      <w:bodyDiv w:val="1"/>
      <w:marLeft w:val="0"/>
      <w:marRight w:val="0"/>
      <w:marTop w:val="0"/>
      <w:marBottom w:val="0"/>
      <w:divBdr>
        <w:top w:val="none" w:sz="0" w:space="0" w:color="auto"/>
        <w:left w:val="none" w:sz="0" w:space="0" w:color="auto"/>
        <w:bottom w:val="none" w:sz="0" w:space="0" w:color="auto"/>
        <w:right w:val="none" w:sz="0" w:space="0" w:color="auto"/>
      </w:divBdr>
    </w:div>
    <w:div w:id="1230726872">
      <w:bodyDiv w:val="1"/>
      <w:marLeft w:val="0"/>
      <w:marRight w:val="0"/>
      <w:marTop w:val="0"/>
      <w:marBottom w:val="0"/>
      <w:divBdr>
        <w:top w:val="none" w:sz="0" w:space="0" w:color="auto"/>
        <w:left w:val="none" w:sz="0" w:space="0" w:color="auto"/>
        <w:bottom w:val="none" w:sz="0" w:space="0" w:color="auto"/>
        <w:right w:val="none" w:sz="0" w:space="0" w:color="auto"/>
      </w:divBdr>
    </w:div>
    <w:div w:id="1301112890">
      <w:bodyDiv w:val="1"/>
      <w:marLeft w:val="0"/>
      <w:marRight w:val="0"/>
      <w:marTop w:val="0"/>
      <w:marBottom w:val="0"/>
      <w:divBdr>
        <w:top w:val="none" w:sz="0" w:space="0" w:color="auto"/>
        <w:left w:val="none" w:sz="0" w:space="0" w:color="auto"/>
        <w:bottom w:val="none" w:sz="0" w:space="0" w:color="auto"/>
        <w:right w:val="none" w:sz="0" w:space="0" w:color="auto"/>
      </w:divBdr>
    </w:div>
    <w:div w:id="1384989578">
      <w:bodyDiv w:val="1"/>
      <w:marLeft w:val="0"/>
      <w:marRight w:val="0"/>
      <w:marTop w:val="0"/>
      <w:marBottom w:val="0"/>
      <w:divBdr>
        <w:top w:val="none" w:sz="0" w:space="0" w:color="auto"/>
        <w:left w:val="none" w:sz="0" w:space="0" w:color="auto"/>
        <w:bottom w:val="none" w:sz="0" w:space="0" w:color="auto"/>
        <w:right w:val="none" w:sz="0" w:space="0" w:color="auto"/>
      </w:divBdr>
    </w:div>
    <w:div w:id="1407531221">
      <w:bodyDiv w:val="1"/>
      <w:marLeft w:val="0"/>
      <w:marRight w:val="0"/>
      <w:marTop w:val="0"/>
      <w:marBottom w:val="0"/>
      <w:divBdr>
        <w:top w:val="none" w:sz="0" w:space="0" w:color="auto"/>
        <w:left w:val="none" w:sz="0" w:space="0" w:color="auto"/>
        <w:bottom w:val="none" w:sz="0" w:space="0" w:color="auto"/>
        <w:right w:val="none" w:sz="0" w:space="0" w:color="auto"/>
      </w:divBdr>
    </w:div>
    <w:div w:id="1450318275">
      <w:bodyDiv w:val="1"/>
      <w:marLeft w:val="0"/>
      <w:marRight w:val="0"/>
      <w:marTop w:val="0"/>
      <w:marBottom w:val="0"/>
      <w:divBdr>
        <w:top w:val="none" w:sz="0" w:space="0" w:color="auto"/>
        <w:left w:val="none" w:sz="0" w:space="0" w:color="auto"/>
        <w:bottom w:val="none" w:sz="0" w:space="0" w:color="auto"/>
        <w:right w:val="none" w:sz="0" w:space="0" w:color="auto"/>
      </w:divBdr>
    </w:div>
    <w:div w:id="1481196176">
      <w:bodyDiv w:val="1"/>
      <w:marLeft w:val="0"/>
      <w:marRight w:val="0"/>
      <w:marTop w:val="0"/>
      <w:marBottom w:val="0"/>
      <w:divBdr>
        <w:top w:val="none" w:sz="0" w:space="0" w:color="auto"/>
        <w:left w:val="none" w:sz="0" w:space="0" w:color="auto"/>
        <w:bottom w:val="none" w:sz="0" w:space="0" w:color="auto"/>
        <w:right w:val="none" w:sz="0" w:space="0" w:color="auto"/>
      </w:divBdr>
    </w:div>
    <w:div w:id="1508515811">
      <w:bodyDiv w:val="1"/>
      <w:marLeft w:val="0"/>
      <w:marRight w:val="0"/>
      <w:marTop w:val="0"/>
      <w:marBottom w:val="0"/>
      <w:divBdr>
        <w:top w:val="none" w:sz="0" w:space="0" w:color="auto"/>
        <w:left w:val="none" w:sz="0" w:space="0" w:color="auto"/>
        <w:bottom w:val="none" w:sz="0" w:space="0" w:color="auto"/>
        <w:right w:val="none" w:sz="0" w:space="0" w:color="auto"/>
      </w:divBdr>
    </w:div>
    <w:div w:id="1548905960">
      <w:bodyDiv w:val="1"/>
      <w:marLeft w:val="0"/>
      <w:marRight w:val="0"/>
      <w:marTop w:val="0"/>
      <w:marBottom w:val="0"/>
      <w:divBdr>
        <w:top w:val="none" w:sz="0" w:space="0" w:color="auto"/>
        <w:left w:val="none" w:sz="0" w:space="0" w:color="auto"/>
        <w:bottom w:val="none" w:sz="0" w:space="0" w:color="auto"/>
        <w:right w:val="none" w:sz="0" w:space="0" w:color="auto"/>
      </w:divBdr>
    </w:div>
    <w:div w:id="1549223377">
      <w:bodyDiv w:val="1"/>
      <w:marLeft w:val="0"/>
      <w:marRight w:val="0"/>
      <w:marTop w:val="0"/>
      <w:marBottom w:val="0"/>
      <w:divBdr>
        <w:top w:val="none" w:sz="0" w:space="0" w:color="auto"/>
        <w:left w:val="none" w:sz="0" w:space="0" w:color="auto"/>
        <w:bottom w:val="none" w:sz="0" w:space="0" w:color="auto"/>
        <w:right w:val="none" w:sz="0" w:space="0" w:color="auto"/>
      </w:divBdr>
      <w:divsChild>
        <w:div w:id="57678298">
          <w:marLeft w:val="0"/>
          <w:marRight w:val="0"/>
          <w:marTop w:val="0"/>
          <w:marBottom w:val="0"/>
          <w:divBdr>
            <w:top w:val="none" w:sz="0" w:space="0" w:color="auto"/>
            <w:left w:val="none" w:sz="0" w:space="0" w:color="auto"/>
            <w:bottom w:val="none" w:sz="0" w:space="0" w:color="auto"/>
            <w:right w:val="none" w:sz="0" w:space="0" w:color="auto"/>
          </w:divBdr>
        </w:div>
      </w:divsChild>
    </w:div>
    <w:div w:id="1605183900">
      <w:bodyDiv w:val="1"/>
      <w:marLeft w:val="0"/>
      <w:marRight w:val="0"/>
      <w:marTop w:val="0"/>
      <w:marBottom w:val="0"/>
      <w:divBdr>
        <w:top w:val="none" w:sz="0" w:space="0" w:color="auto"/>
        <w:left w:val="none" w:sz="0" w:space="0" w:color="auto"/>
        <w:bottom w:val="none" w:sz="0" w:space="0" w:color="auto"/>
        <w:right w:val="none" w:sz="0" w:space="0" w:color="auto"/>
      </w:divBdr>
    </w:div>
    <w:div w:id="1642029390">
      <w:bodyDiv w:val="1"/>
      <w:marLeft w:val="0"/>
      <w:marRight w:val="0"/>
      <w:marTop w:val="0"/>
      <w:marBottom w:val="0"/>
      <w:divBdr>
        <w:top w:val="none" w:sz="0" w:space="0" w:color="auto"/>
        <w:left w:val="none" w:sz="0" w:space="0" w:color="auto"/>
        <w:bottom w:val="none" w:sz="0" w:space="0" w:color="auto"/>
        <w:right w:val="none" w:sz="0" w:space="0" w:color="auto"/>
      </w:divBdr>
    </w:div>
    <w:div w:id="1648241903">
      <w:bodyDiv w:val="1"/>
      <w:marLeft w:val="0"/>
      <w:marRight w:val="0"/>
      <w:marTop w:val="0"/>
      <w:marBottom w:val="0"/>
      <w:divBdr>
        <w:top w:val="none" w:sz="0" w:space="0" w:color="auto"/>
        <w:left w:val="none" w:sz="0" w:space="0" w:color="auto"/>
        <w:bottom w:val="none" w:sz="0" w:space="0" w:color="auto"/>
        <w:right w:val="none" w:sz="0" w:space="0" w:color="auto"/>
      </w:divBdr>
    </w:div>
    <w:div w:id="1714570885">
      <w:bodyDiv w:val="1"/>
      <w:marLeft w:val="0"/>
      <w:marRight w:val="0"/>
      <w:marTop w:val="0"/>
      <w:marBottom w:val="0"/>
      <w:divBdr>
        <w:top w:val="none" w:sz="0" w:space="0" w:color="auto"/>
        <w:left w:val="none" w:sz="0" w:space="0" w:color="auto"/>
        <w:bottom w:val="none" w:sz="0" w:space="0" w:color="auto"/>
        <w:right w:val="none" w:sz="0" w:space="0" w:color="auto"/>
      </w:divBdr>
    </w:div>
    <w:div w:id="1870684228">
      <w:bodyDiv w:val="1"/>
      <w:marLeft w:val="0"/>
      <w:marRight w:val="0"/>
      <w:marTop w:val="0"/>
      <w:marBottom w:val="0"/>
      <w:divBdr>
        <w:top w:val="none" w:sz="0" w:space="0" w:color="auto"/>
        <w:left w:val="none" w:sz="0" w:space="0" w:color="auto"/>
        <w:bottom w:val="none" w:sz="0" w:space="0" w:color="auto"/>
        <w:right w:val="none" w:sz="0" w:space="0" w:color="auto"/>
      </w:divBdr>
    </w:div>
    <w:div w:id="1989482220">
      <w:bodyDiv w:val="1"/>
      <w:marLeft w:val="0"/>
      <w:marRight w:val="0"/>
      <w:marTop w:val="0"/>
      <w:marBottom w:val="0"/>
      <w:divBdr>
        <w:top w:val="none" w:sz="0" w:space="0" w:color="auto"/>
        <w:left w:val="none" w:sz="0" w:space="0" w:color="auto"/>
        <w:bottom w:val="none" w:sz="0" w:space="0" w:color="auto"/>
        <w:right w:val="none" w:sz="0" w:space="0" w:color="auto"/>
      </w:divBdr>
    </w:div>
    <w:div w:id="2019232618">
      <w:bodyDiv w:val="1"/>
      <w:marLeft w:val="0"/>
      <w:marRight w:val="0"/>
      <w:marTop w:val="0"/>
      <w:marBottom w:val="0"/>
      <w:divBdr>
        <w:top w:val="none" w:sz="0" w:space="0" w:color="auto"/>
        <w:left w:val="none" w:sz="0" w:space="0" w:color="auto"/>
        <w:bottom w:val="none" w:sz="0" w:space="0" w:color="auto"/>
        <w:right w:val="none" w:sz="0" w:space="0" w:color="auto"/>
      </w:divBdr>
    </w:div>
    <w:div w:id="2027637760">
      <w:bodyDiv w:val="1"/>
      <w:marLeft w:val="0"/>
      <w:marRight w:val="0"/>
      <w:marTop w:val="0"/>
      <w:marBottom w:val="0"/>
      <w:divBdr>
        <w:top w:val="none" w:sz="0" w:space="0" w:color="auto"/>
        <w:left w:val="none" w:sz="0" w:space="0" w:color="auto"/>
        <w:bottom w:val="none" w:sz="0" w:space="0" w:color="auto"/>
        <w:right w:val="none" w:sz="0" w:space="0" w:color="auto"/>
      </w:divBdr>
    </w:div>
    <w:div w:id="2032758814">
      <w:bodyDiv w:val="1"/>
      <w:marLeft w:val="0"/>
      <w:marRight w:val="0"/>
      <w:marTop w:val="0"/>
      <w:marBottom w:val="0"/>
      <w:divBdr>
        <w:top w:val="none" w:sz="0" w:space="0" w:color="auto"/>
        <w:left w:val="none" w:sz="0" w:space="0" w:color="auto"/>
        <w:bottom w:val="none" w:sz="0" w:space="0" w:color="auto"/>
        <w:right w:val="none" w:sz="0" w:space="0" w:color="auto"/>
      </w:divBdr>
    </w:div>
    <w:div w:id="2135710619">
      <w:bodyDiv w:val="1"/>
      <w:marLeft w:val="0"/>
      <w:marRight w:val="0"/>
      <w:marTop w:val="0"/>
      <w:marBottom w:val="0"/>
      <w:divBdr>
        <w:top w:val="none" w:sz="0" w:space="0" w:color="auto"/>
        <w:left w:val="none" w:sz="0" w:space="0" w:color="auto"/>
        <w:bottom w:val="none" w:sz="0" w:space="0" w:color="auto"/>
        <w:right w:val="none" w:sz="0" w:space="0" w:color="auto"/>
      </w:divBdr>
    </w:div>
    <w:div w:id="214226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resources.library.brandeis.edu/pubmed/?term=Zhang%20ZG%5BAuthor%5D&amp;cauthor=true&amp;cauthor_uid=27428428" TargetMode="External"/><Relationship Id="rId18" Type="http://schemas.openxmlformats.org/officeDocument/2006/relationships/hyperlink" Target="https://www-ncbi-nlm-nih-gov.resources.library.brandeis.edu/pubmed/?term=Weng%20XQ%5BAuthor%5D&amp;cauthor=true&amp;cauthor_uid=27428428" TargetMode="External"/><Relationship Id="rId26" Type="http://schemas.openxmlformats.org/officeDocument/2006/relationships/hyperlink" Target="https://www-ncbi-nlm-nih-gov.resources.library.brandeis.edu/pubmed/?term=Chen%20XQ%5BAuthor%5D&amp;cauthor=true&amp;cauthor_uid=27428428" TargetMode="External"/><Relationship Id="rId39" Type="http://schemas.openxmlformats.org/officeDocument/2006/relationships/hyperlink" Target="https://www-ncbi-nlm-nih-gov.resources.library.brandeis.edu/pubmed/?term=Yang%20JJ%5BAuthor%5D&amp;cauthor=true&amp;cauthor_uid=27428428" TargetMode="External"/><Relationship Id="rId21" Type="http://schemas.openxmlformats.org/officeDocument/2006/relationships/hyperlink" Target="https://www-ncbi-nlm-nih-gov.resources.library.brandeis.edu/pubmed/?term=Wang%20J%5BAuthor%5D&amp;cauthor=true&amp;cauthor_uid=27428428" TargetMode="External"/><Relationship Id="rId34" Type="http://schemas.openxmlformats.org/officeDocument/2006/relationships/hyperlink" Target="https://www-ncbi-nlm-nih-gov.resources.library.brandeis.edu/pubmed/?term=Li%20Y%5BAuthor%5D&amp;cauthor=true&amp;cauthor_uid=27428428" TargetMode="External"/><Relationship Id="rId42" Type="http://schemas.openxmlformats.org/officeDocument/2006/relationships/hyperlink" Target="https://www-ncbi-nlm-nih-gov.resources.library.brandeis.edu/pubmed/?term=Zhang%20J%5BAuthor%5D&amp;cauthor=true&amp;cauthor_uid=27428428" TargetMode="External"/><Relationship Id="rId47" Type="http://schemas.openxmlformats.org/officeDocument/2006/relationships/hyperlink" Target="https://www-ncbi-nlm-nih-gov.resources.library.brandeis.edu/pubmed/?term=Chen%20SJ%5BAuthor%5D&amp;cauthor=true&amp;cauthor_uid=27428428" TargetMode="External"/><Relationship Id="rId50" Type="http://schemas.openxmlformats.org/officeDocument/2006/relationships/hyperlink" Target="mailto:songtaos@upenn.edu" TargetMode="External"/><Relationship Id="rId55" Type="http://schemas.openxmlformats.org/officeDocument/2006/relationships/image" Target="media/image6.png"/><Relationship Id="rId7" Type="http://schemas.openxmlformats.org/officeDocument/2006/relationships/hyperlink" Target="http://www.ncbi.nlm.nih.gov/pubmed?term=Liu%20YJ%5BAuthor%5D&amp;cauthor=true&amp;cauthor_uid=23539630" TargetMode="External"/><Relationship Id="rId2" Type="http://schemas.openxmlformats.org/officeDocument/2006/relationships/styles" Target="styles.xml"/><Relationship Id="rId16" Type="http://schemas.openxmlformats.org/officeDocument/2006/relationships/hyperlink" Target="https://www-ncbi-nlm-nih-gov.resources.library.brandeis.edu/pubmed/?term=Chen%20B%5BAuthor%5D&amp;cauthor=true&amp;cauthor_uid=27428428" TargetMode="External"/><Relationship Id="rId29" Type="http://schemas.openxmlformats.org/officeDocument/2006/relationships/hyperlink" Target="https://www-ncbi-nlm-nih-gov.resources.library.brandeis.edu/pubmed/?term=Hu%20JD%5BAuthor%5D&amp;cauthor=true&amp;cauthor_uid=27428428" TargetMode="External"/><Relationship Id="rId11" Type="http://schemas.openxmlformats.org/officeDocument/2006/relationships/hyperlink" Target="http://www.ncbi.nlm.nih.gov.resources.library.brandeis.edu/pubmed/?term=Du%20TT%5BAuthor%5D&amp;cauthor=true&amp;cauthor_uid=24892953" TargetMode="External"/><Relationship Id="rId24" Type="http://schemas.openxmlformats.org/officeDocument/2006/relationships/hyperlink" Target="https://www-ncbi-nlm-nih-gov.resources.library.brandeis.edu/pubmed/?term=Liang%20YM%5BAuthor%5D&amp;cauthor=true&amp;cauthor_uid=27428428" TargetMode="External"/><Relationship Id="rId32" Type="http://schemas.openxmlformats.org/officeDocument/2006/relationships/hyperlink" Target="https://www-ncbi-nlm-nih-gov.resources.library.brandeis.edu/pubmed/?term=Gu%20LJ%5BAuthor%5D&amp;cauthor=true&amp;cauthor_uid=27428428" TargetMode="External"/><Relationship Id="rId37" Type="http://schemas.openxmlformats.org/officeDocument/2006/relationships/hyperlink" Target="https://www-ncbi-nlm-nih-gov.resources.library.brandeis.edu/pubmed/?term=Ren%20RB%5BAuthor%5D&amp;cauthor=true&amp;cauthor_uid=27428428" TargetMode="External"/><Relationship Id="rId40" Type="http://schemas.openxmlformats.org/officeDocument/2006/relationships/hyperlink" Target="https://www-ncbi-nlm-nih-gov.resources.library.brandeis.edu/pubmed/?term=Wang%20KK%5BAuthor%5D&amp;cauthor=true&amp;cauthor_uid=27428428" TargetMode="External"/><Relationship Id="rId45" Type="http://schemas.openxmlformats.org/officeDocument/2006/relationships/hyperlink" Target="https://www-ncbi-nlm-nih-gov.resources.library.brandeis.edu/pubmed/?term=Tang%20JY%5BAuthor%5D&amp;cauthor=true&amp;cauthor_uid=27428428" TargetMode="External"/><Relationship Id="rId53" Type="http://schemas.openxmlformats.org/officeDocument/2006/relationships/hyperlink" Target="mailto:myliu@bio.ecnu.edu.cn"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https://www-ncbi-nlm-nih-gov.resources.library.brandeis.edu/pubmed/?term=Shen%20ZX%5BAuthor%5D&amp;cauthor=true&amp;cauthor_uid=27428428" TargetMode="External"/><Relationship Id="rId4" Type="http://schemas.openxmlformats.org/officeDocument/2006/relationships/webSettings" Target="webSettings.xml"/><Relationship Id="rId9" Type="http://schemas.openxmlformats.org/officeDocument/2006/relationships/hyperlink" Target="http://www.ncbi.nlm.nih.gov/pubmed?term=Ren%20CG%5BAuthor%5D&amp;cauthor=true&amp;cauthor_uid=23663822" TargetMode="External"/><Relationship Id="rId14" Type="http://schemas.openxmlformats.org/officeDocument/2006/relationships/hyperlink" Target="https://www-ncbi-nlm-nih-gov.resources.library.brandeis.edu/pubmed/?term=Wang%20Q%5BAuthor%5D&amp;cauthor=true&amp;cauthor_uid=27428428" TargetMode="External"/><Relationship Id="rId22" Type="http://schemas.openxmlformats.org/officeDocument/2006/relationships/hyperlink" Target="https://www-ncbi-nlm-nih-gov.resources.library.brandeis.edu/pubmed/?term=Yan%20XJ%5BAuthor%5D&amp;cauthor=true&amp;cauthor_uid=27428428" TargetMode="External"/><Relationship Id="rId27" Type="http://schemas.openxmlformats.org/officeDocument/2006/relationships/hyperlink" Target="https://www-ncbi-nlm-nih-gov.resources.library.brandeis.edu/pubmed/?term=Zhang%20WG%5BAuthor%5D&amp;cauthor=true&amp;cauthor_uid=27428428" TargetMode="External"/><Relationship Id="rId30" Type="http://schemas.openxmlformats.org/officeDocument/2006/relationships/hyperlink" Target="https://www-ncbi-nlm-nih-gov.resources.library.brandeis.edu/pubmed/?term=Shen%20SH%5BAuthor%5D&amp;cauthor=true&amp;cauthor_uid=27428428" TargetMode="External"/><Relationship Id="rId35" Type="http://schemas.openxmlformats.org/officeDocument/2006/relationships/hyperlink" Target="https://www-ncbi-nlm-nih-gov.resources.library.brandeis.edu/pubmed/?term=Wu%20G%5BAuthor%5D&amp;cauthor=true&amp;cauthor_uid=27428428" TargetMode="External"/><Relationship Id="rId43" Type="http://schemas.openxmlformats.org/officeDocument/2006/relationships/hyperlink" Target="https://www-ncbi-nlm-nih-gov.resources.library.brandeis.edu/pubmed/?term=Mi%20JQ%5BAuthor%5D&amp;cauthor=true&amp;cauthor_uid=27428428" TargetMode="External"/><Relationship Id="rId48" Type="http://schemas.openxmlformats.org/officeDocument/2006/relationships/hyperlink" Target="https://www.ncbi.nlm.nih.gov/pubmed/31119060" TargetMode="External"/><Relationship Id="rId56" Type="http://schemas.openxmlformats.org/officeDocument/2006/relationships/image" Target="media/image7.png"/><Relationship Id="rId8" Type="http://schemas.openxmlformats.org/officeDocument/2006/relationships/hyperlink" Target="http://www.ncbi.nlm.nih.gov/pubmed?term=Jin%20Y%5BAuthor%5D&amp;cauthor=true&amp;cauthor_uid=23539630" TargetMode="Externa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www.ncbi.nlm.nih.gov.resources.library.brandeis.edu/pubmed/?term=Xu%20PF%5BAuthor%5D&amp;cauthor=true&amp;cauthor_uid=24892953" TargetMode="External"/><Relationship Id="rId17" Type="http://schemas.openxmlformats.org/officeDocument/2006/relationships/hyperlink" Target="https://www-ncbi-nlm-nih-gov.resources.library.brandeis.edu/pubmed/?term=Zhu%20YM%5BAuthor%5D&amp;cauthor=true&amp;cauthor_uid=27428428" TargetMode="External"/><Relationship Id="rId25" Type="http://schemas.openxmlformats.org/officeDocument/2006/relationships/hyperlink" Target="https://www-ncbi-nlm-nih-gov.resources.library.brandeis.edu/pubmed/?term=Liu%20L%5BAuthor%5D&amp;cauthor=true&amp;cauthor_uid=27428428" TargetMode="External"/><Relationship Id="rId33" Type="http://schemas.openxmlformats.org/officeDocument/2006/relationships/hyperlink" Target="https://www-ncbi-nlm-nih-gov.resources.library.brandeis.edu/pubmed/?term=Pei%20D%5BAuthor%5D&amp;cauthor=true&amp;cauthor_uid=27428428" TargetMode="External"/><Relationship Id="rId38" Type="http://schemas.openxmlformats.org/officeDocument/2006/relationships/hyperlink" Target="https://www-ncbi-nlm-nih-gov.resources.library.brandeis.edu/pubmed/?term=Cheng%20C%5BAuthor%5D&amp;cauthor=true&amp;cauthor_uid=27428428" TargetMode="External"/><Relationship Id="rId46" Type="http://schemas.openxmlformats.org/officeDocument/2006/relationships/hyperlink" Target="https://www-ncbi-nlm-nih-gov.resources.library.brandeis.edu/pubmed/?term=Chen%20Z%5BAuthor%5D&amp;cauthor=true&amp;cauthor_uid=27428428" TargetMode="External"/><Relationship Id="rId20" Type="http://schemas.openxmlformats.org/officeDocument/2006/relationships/hyperlink" Target="https://www-ncbi-nlm-nih-gov.resources.library.brandeis.edu/pubmed/?term=Li%20JM%5BAuthor%5D&amp;cauthor=true&amp;cauthor_uid=27428428" TargetMode="External"/><Relationship Id="rId41" Type="http://schemas.openxmlformats.org/officeDocument/2006/relationships/hyperlink" Target="https://www-ncbi-nlm-nih-gov.resources.library.brandeis.edu/pubmed/?term=Wang%20SY%5BAuthor%5D&amp;cauthor=true&amp;cauthor_uid=27428428" TargetMode="Externa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www.ncbi.nlm.nih.gov/pubmed/22110133" TargetMode="External"/><Relationship Id="rId15" Type="http://schemas.openxmlformats.org/officeDocument/2006/relationships/hyperlink" Target="https://www-ncbi-nlm-nih-gov.resources.library.brandeis.edu/pubmed/?term=Kong%20J%5BAuthor%5D&amp;cauthor=true&amp;cauthor_uid=27428428" TargetMode="External"/><Relationship Id="rId23" Type="http://schemas.openxmlformats.org/officeDocument/2006/relationships/hyperlink" Target="https://www-ncbi-nlm-nih-gov.resources.library.brandeis.edu/pubmed/?term=Li%20Y%5BAuthor%5D&amp;cauthor=true&amp;cauthor_uid=27428428" TargetMode="External"/><Relationship Id="rId28" Type="http://schemas.openxmlformats.org/officeDocument/2006/relationships/hyperlink" Target="https://www-ncbi-nlm-nih-gov.resources.library.brandeis.edu/pubmed/?term=Yan%20JS%5BAuthor%5D&amp;cauthor=true&amp;cauthor_uid=27428428" TargetMode="External"/><Relationship Id="rId36" Type="http://schemas.openxmlformats.org/officeDocument/2006/relationships/hyperlink" Target="https://www-ncbi-nlm-nih-gov.resources.library.brandeis.edu/pubmed/?term=Zhou%20X%5BAuthor%5D&amp;cauthor=true&amp;cauthor_uid=27428428" TargetMode="External"/><Relationship Id="rId49" Type="http://schemas.openxmlformats.org/officeDocument/2006/relationships/image" Target="media/image2.jpeg"/><Relationship Id="rId57" Type="http://schemas.openxmlformats.org/officeDocument/2006/relationships/fontTable" Target="fontTable.xml"/><Relationship Id="rId10" Type="http://schemas.openxmlformats.org/officeDocument/2006/relationships/hyperlink" Target="http://www.ncbi.nlm.nih.gov.resources.library.brandeis.edu/pubmed/24264166" TargetMode="External"/><Relationship Id="rId31" Type="http://schemas.openxmlformats.org/officeDocument/2006/relationships/hyperlink" Target="https://www-ncbi-nlm-nih-gov.resources.library.brandeis.edu/pubmed/?term=Chen%20J%5BAuthor%5D&amp;cauthor=true&amp;cauthor_uid=27428428" TargetMode="External"/><Relationship Id="rId44" Type="http://schemas.openxmlformats.org/officeDocument/2006/relationships/hyperlink" Target="https://www-ncbi-nlm-nih-gov.resources.library.brandeis.edu/pubmed/?term=Pui%20CH%5BAuthor%5D&amp;cauthor=true&amp;cauthor_uid=27428428" TargetMode="External"/><Relationship Id="rId52"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7223</Words>
  <Characters>41173</Characters>
  <Application>Microsoft Office Word</Application>
  <DocSecurity>0</DocSecurity>
  <Lines>343</Lines>
  <Paragraphs>96</Paragraphs>
  <ScaleCrop>false</ScaleCrop>
  <Company/>
  <LinksUpToDate>false</LinksUpToDate>
  <CharactersWithSpaces>48300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Kai</dc:creator>
  <cp:keywords/>
  <dc:description/>
  <cp:lastModifiedBy>Jiang, Danli</cp:lastModifiedBy>
  <cp:revision>4</cp:revision>
  <dcterms:created xsi:type="dcterms:W3CDTF">2022-09-13T06:55:00Z</dcterms:created>
  <dcterms:modified xsi:type="dcterms:W3CDTF">2022-09-13T08:48:00Z</dcterms:modified>
</cp:coreProperties>
</file>